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CB468" w14:textId="77777777" w:rsidR="00AC3E35" w:rsidRPr="00715966" w:rsidRDefault="00AC3E35" w:rsidP="00AC3E35">
      <w:pPr>
        <w:pStyle w:val="NoSpacing"/>
        <w:rPr>
          <w:szCs w:val="24"/>
        </w:rPr>
      </w:pPr>
      <w:r w:rsidRPr="00715966">
        <w:rPr>
          <w:szCs w:val="24"/>
        </w:rPr>
        <w:t xml:space="preserve">Tables 1 to 5, Gazettes of Public Supply Gas </w:t>
      </w:r>
      <w:proofErr w:type="gramStart"/>
      <w:r w:rsidRPr="00715966">
        <w:rPr>
          <w:szCs w:val="24"/>
        </w:rPr>
        <w:t>Works</w:t>
      </w:r>
      <w:proofErr w:type="gramEnd"/>
      <w:r w:rsidRPr="00715966">
        <w:rPr>
          <w:szCs w:val="24"/>
        </w:rPr>
        <w:t xml:space="preserve"> and their Surviving fabric.</w:t>
      </w:r>
    </w:p>
    <w:p w14:paraId="1081C2D7" w14:textId="77777777" w:rsidR="00AC3E35" w:rsidRDefault="00AC3E35" w:rsidP="00AC3E35">
      <w:pPr>
        <w:pStyle w:val="NoSpacing"/>
        <w:rPr>
          <w:szCs w:val="24"/>
        </w:rPr>
      </w:pPr>
    </w:p>
    <w:p w14:paraId="5D1C6967" w14:textId="77777777" w:rsidR="00AC3E35" w:rsidRPr="00715966" w:rsidRDefault="00AC3E35" w:rsidP="00AC3E35">
      <w:pPr>
        <w:pStyle w:val="NoSpacing"/>
        <w:rPr>
          <w:szCs w:val="24"/>
        </w:rPr>
      </w:pPr>
      <w:r w:rsidRPr="00715966">
        <w:rPr>
          <w:szCs w:val="24"/>
        </w:rPr>
        <w:t xml:space="preserve">Sources: </w:t>
      </w:r>
    </w:p>
    <w:p w14:paraId="26047035" w14:textId="77777777" w:rsidR="00AC3E35" w:rsidRPr="00715966" w:rsidRDefault="00AC3E35" w:rsidP="00AC3E35">
      <w:pPr>
        <w:pStyle w:val="NoSpacing"/>
        <w:rPr>
          <w:szCs w:val="24"/>
        </w:rPr>
      </w:pPr>
      <w:r w:rsidRPr="00715966">
        <w:rPr>
          <w:szCs w:val="24"/>
        </w:rPr>
        <w:t xml:space="preserve">Gledhill D. (2003). </w:t>
      </w:r>
      <w:r w:rsidRPr="00715966">
        <w:rPr>
          <w:i/>
          <w:iCs/>
          <w:szCs w:val="24"/>
        </w:rPr>
        <w:t>The Gas Works of Somerset</w:t>
      </w:r>
      <w:r w:rsidRPr="00715966">
        <w:rPr>
          <w:szCs w:val="24"/>
        </w:rPr>
        <w:t xml:space="preserve">. Somerset Industrial Archaeological Society Survey No. 17, pp. 6 to 31. </w:t>
      </w:r>
    </w:p>
    <w:p w14:paraId="1351684A" w14:textId="77777777" w:rsidR="00AC3E35" w:rsidRPr="00715966" w:rsidRDefault="00AC3E35" w:rsidP="00AC3E35">
      <w:pPr>
        <w:pStyle w:val="NoSpacing"/>
        <w:rPr>
          <w:szCs w:val="24"/>
        </w:rPr>
      </w:pPr>
      <w:r w:rsidRPr="00715966">
        <w:rPr>
          <w:szCs w:val="24"/>
        </w:rPr>
        <w:t>Thomas R. (2020) The Manufactured Gas Industry: Volume 3 Gazetteer. Historic England Research Report Series no. 182-2020, p. 700-723.</w:t>
      </w:r>
    </w:p>
    <w:p w14:paraId="351A99DA" w14:textId="77777777" w:rsidR="00AC3E35" w:rsidRDefault="00AC3E35" w:rsidP="00AC3E35">
      <w:pPr>
        <w:pStyle w:val="NoSpacing"/>
        <w:rPr>
          <w:szCs w:val="24"/>
        </w:rPr>
      </w:pPr>
      <w:r w:rsidRPr="00715966">
        <w:rPr>
          <w:szCs w:val="24"/>
        </w:rPr>
        <w:t xml:space="preserve">Desktop survey of remaining structures, N. D. Wall, SWHT </w:t>
      </w:r>
    </w:p>
    <w:p w14:paraId="46FB057E" w14:textId="77777777" w:rsidR="00781F4F" w:rsidRDefault="00781F4F" w:rsidP="009F11F9">
      <w:pPr>
        <w:spacing w:after="40"/>
      </w:pPr>
    </w:p>
    <w:tbl>
      <w:tblPr>
        <w:tblStyle w:val="TableGrid"/>
        <w:tblW w:w="0" w:type="auto"/>
        <w:tblLook w:val="04A0" w:firstRow="1" w:lastRow="0" w:firstColumn="1" w:lastColumn="0" w:noHBand="0" w:noVBand="1"/>
      </w:tblPr>
      <w:tblGrid>
        <w:gridCol w:w="1797"/>
        <w:gridCol w:w="4928"/>
        <w:gridCol w:w="819"/>
        <w:gridCol w:w="1472"/>
      </w:tblGrid>
      <w:tr w:rsidR="00D07F5D" w:rsidRPr="00D07F5D" w14:paraId="4013F2F1" w14:textId="77777777" w:rsidTr="00E111F8">
        <w:trPr>
          <w:trHeight w:val="20"/>
        </w:trPr>
        <w:tc>
          <w:tcPr>
            <w:tcW w:w="0" w:type="auto"/>
            <w:gridSpan w:val="4"/>
          </w:tcPr>
          <w:p w14:paraId="12902CD0" w14:textId="6FCE4B23" w:rsidR="00C6427C" w:rsidRPr="00D07F5D" w:rsidRDefault="00AC3E35" w:rsidP="00354BE7">
            <w:pPr>
              <w:contextualSpacing/>
              <w:rPr>
                <w:rFonts w:cs="Arial"/>
                <w:sz w:val="20"/>
                <w:szCs w:val="20"/>
              </w:rPr>
            </w:pPr>
            <w:r>
              <w:rPr>
                <w:rFonts w:cs="Arial"/>
                <w:sz w:val="20"/>
                <w:szCs w:val="20"/>
              </w:rPr>
              <w:t xml:space="preserve">Table 1. </w:t>
            </w:r>
            <w:r w:rsidR="00C6427C" w:rsidRPr="00D07F5D">
              <w:rPr>
                <w:rFonts w:cs="Arial"/>
                <w:sz w:val="20"/>
                <w:szCs w:val="20"/>
              </w:rPr>
              <w:t>Somerset</w:t>
            </w:r>
            <w:r w:rsidR="00941132" w:rsidRPr="00D07F5D">
              <w:rPr>
                <w:rFonts w:cs="Arial"/>
                <w:sz w:val="20"/>
                <w:szCs w:val="20"/>
              </w:rPr>
              <w:t xml:space="preserve"> </w:t>
            </w:r>
            <w:r w:rsidR="00C11EA7" w:rsidRPr="00D07F5D">
              <w:rPr>
                <w:rFonts w:cs="Arial"/>
                <w:sz w:val="20"/>
                <w:szCs w:val="20"/>
              </w:rPr>
              <w:t>– Former p</w:t>
            </w:r>
            <w:r w:rsidR="00941132" w:rsidRPr="00D07F5D">
              <w:rPr>
                <w:rFonts w:cs="Arial"/>
                <w:sz w:val="20"/>
                <w:szCs w:val="20"/>
              </w:rPr>
              <w:t xml:space="preserve">ublic </w:t>
            </w:r>
            <w:r w:rsidR="00C11EA7" w:rsidRPr="00D07F5D">
              <w:rPr>
                <w:rFonts w:cs="Arial"/>
                <w:sz w:val="20"/>
                <w:szCs w:val="20"/>
              </w:rPr>
              <w:t>s</w:t>
            </w:r>
            <w:r w:rsidR="002F1B3D" w:rsidRPr="00D07F5D">
              <w:rPr>
                <w:rFonts w:cs="Arial"/>
                <w:sz w:val="20"/>
                <w:szCs w:val="20"/>
              </w:rPr>
              <w:t xml:space="preserve">upply </w:t>
            </w:r>
            <w:r w:rsidR="00C11EA7" w:rsidRPr="00D07F5D">
              <w:rPr>
                <w:rFonts w:cs="Arial"/>
                <w:sz w:val="20"/>
                <w:szCs w:val="20"/>
              </w:rPr>
              <w:t>g</w:t>
            </w:r>
            <w:r w:rsidR="00941132" w:rsidRPr="00D07F5D">
              <w:rPr>
                <w:rFonts w:cs="Arial"/>
                <w:sz w:val="20"/>
                <w:szCs w:val="20"/>
              </w:rPr>
              <w:t xml:space="preserve">as </w:t>
            </w:r>
            <w:r w:rsidR="00C11EA7" w:rsidRPr="00D07F5D">
              <w:rPr>
                <w:rFonts w:cs="Arial"/>
                <w:sz w:val="20"/>
                <w:szCs w:val="20"/>
              </w:rPr>
              <w:t>w</w:t>
            </w:r>
            <w:r w:rsidR="00941132" w:rsidRPr="00D07F5D">
              <w:rPr>
                <w:rFonts w:cs="Arial"/>
                <w:sz w:val="20"/>
                <w:szCs w:val="20"/>
              </w:rPr>
              <w:t xml:space="preserve">orks </w:t>
            </w:r>
            <w:r w:rsidR="00C11EA7" w:rsidRPr="00D07F5D">
              <w:rPr>
                <w:rFonts w:cs="Arial"/>
                <w:sz w:val="20"/>
                <w:szCs w:val="20"/>
              </w:rPr>
              <w:t>with surviving buildings</w:t>
            </w:r>
          </w:p>
        </w:tc>
      </w:tr>
      <w:tr w:rsidR="00D07F5D" w:rsidRPr="00D07F5D" w14:paraId="47D3BE0C" w14:textId="77777777" w:rsidTr="00E111F8">
        <w:trPr>
          <w:trHeight w:val="20"/>
        </w:trPr>
        <w:tc>
          <w:tcPr>
            <w:tcW w:w="0" w:type="auto"/>
          </w:tcPr>
          <w:p w14:paraId="00C0A709" w14:textId="565B0B9C" w:rsidR="00941132" w:rsidRPr="00D07F5D" w:rsidRDefault="00DC07AB" w:rsidP="00354BE7">
            <w:pPr>
              <w:contextualSpacing/>
              <w:jc w:val="center"/>
              <w:rPr>
                <w:rFonts w:cs="Arial"/>
                <w:b/>
                <w:bCs/>
                <w:sz w:val="20"/>
                <w:szCs w:val="20"/>
              </w:rPr>
            </w:pPr>
            <w:r w:rsidRPr="00D07F5D">
              <w:rPr>
                <w:rFonts w:cs="Arial"/>
                <w:b/>
                <w:bCs/>
                <w:sz w:val="20"/>
                <w:szCs w:val="20"/>
              </w:rPr>
              <w:t>Town</w:t>
            </w:r>
          </w:p>
        </w:tc>
        <w:tc>
          <w:tcPr>
            <w:tcW w:w="0" w:type="auto"/>
          </w:tcPr>
          <w:p w14:paraId="79D4B4AC" w14:textId="6EB6ABF2" w:rsidR="00941132" w:rsidRPr="00D07F5D" w:rsidRDefault="00DC07AB" w:rsidP="00354BE7">
            <w:pPr>
              <w:contextualSpacing/>
              <w:jc w:val="center"/>
              <w:rPr>
                <w:rFonts w:cs="Arial"/>
                <w:b/>
                <w:bCs/>
                <w:sz w:val="20"/>
                <w:szCs w:val="20"/>
              </w:rPr>
            </w:pPr>
            <w:r w:rsidRPr="00D07F5D">
              <w:rPr>
                <w:rFonts w:cs="Arial"/>
                <w:b/>
                <w:bCs/>
                <w:sz w:val="20"/>
                <w:szCs w:val="20"/>
              </w:rPr>
              <w:t>Surviving fabric</w:t>
            </w:r>
          </w:p>
        </w:tc>
        <w:tc>
          <w:tcPr>
            <w:tcW w:w="0" w:type="auto"/>
          </w:tcPr>
          <w:p w14:paraId="7024115C" w14:textId="5F174CFD" w:rsidR="00941132" w:rsidRPr="00D07F5D" w:rsidRDefault="00DC07AB" w:rsidP="00354BE7">
            <w:pPr>
              <w:contextualSpacing/>
              <w:jc w:val="center"/>
              <w:rPr>
                <w:rFonts w:cs="Arial"/>
                <w:b/>
                <w:bCs/>
                <w:sz w:val="20"/>
                <w:szCs w:val="20"/>
              </w:rPr>
            </w:pPr>
            <w:r w:rsidRPr="00D07F5D">
              <w:rPr>
                <w:rFonts w:cs="Arial"/>
                <w:b/>
                <w:bCs/>
                <w:sz w:val="20"/>
                <w:szCs w:val="20"/>
              </w:rPr>
              <w:t>HER Ref.</w:t>
            </w:r>
          </w:p>
        </w:tc>
        <w:tc>
          <w:tcPr>
            <w:tcW w:w="0" w:type="auto"/>
          </w:tcPr>
          <w:p w14:paraId="5AB547DC" w14:textId="27202502" w:rsidR="00F100DB" w:rsidRPr="00D07F5D" w:rsidRDefault="009350BD" w:rsidP="00354BE7">
            <w:pPr>
              <w:contextualSpacing/>
              <w:jc w:val="center"/>
              <w:rPr>
                <w:rFonts w:cs="Arial"/>
                <w:b/>
                <w:bCs/>
                <w:sz w:val="20"/>
                <w:szCs w:val="20"/>
              </w:rPr>
            </w:pPr>
            <w:r w:rsidRPr="00D07F5D">
              <w:rPr>
                <w:rFonts w:cs="Arial"/>
                <w:b/>
                <w:bCs/>
                <w:sz w:val="20"/>
                <w:szCs w:val="20"/>
              </w:rPr>
              <w:t>Foundation</w:t>
            </w:r>
            <w:r w:rsidR="008C2601" w:rsidRPr="00D07F5D">
              <w:rPr>
                <w:rFonts w:cs="Arial"/>
                <w:b/>
                <w:bCs/>
                <w:sz w:val="20"/>
                <w:szCs w:val="20"/>
              </w:rPr>
              <w:t xml:space="preserve"> &amp;</w:t>
            </w:r>
          </w:p>
          <w:p w14:paraId="32BAEAF0" w14:textId="70944D6C" w:rsidR="00941132" w:rsidRPr="00D07F5D" w:rsidRDefault="008C2601" w:rsidP="00354BE7">
            <w:pPr>
              <w:contextualSpacing/>
              <w:jc w:val="center"/>
              <w:rPr>
                <w:rFonts w:cs="Arial"/>
                <w:b/>
                <w:bCs/>
                <w:sz w:val="20"/>
                <w:szCs w:val="20"/>
              </w:rPr>
            </w:pPr>
            <w:r w:rsidRPr="00D07F5D">
              <w:rPr>
                <w:rFonts w:cs="Arial"/>
                <w:b/>
                <w:bCs/>
                <w:sz w:val="20"/>
                <w:szCs w:val="20"/>
              </w:rPr>
              <w:t>g</w:t>
            </w:r>
            <w:r w:rsidR="00BC02AC" w:rsidRPr="00D07F5D">
              <w:rPr>
                <w:rFonts w:cs="Arial"/>
                <w:b/>
                <w:bCs/>
                <w:sz w:val="20"/>
                <w:szCs w:val="20"/>
              </w:rPr>
              <w:t xml:space="preserve">as </w:t>
            </w:r>
            <w:r w:rsidR="009350BD" w:rsidRPr="00D07F5D">
              <w:rPr>
                <w:rFonts w:cs="Arial"/>
                <w:b/>
                <w:bCs/>
                <w:sz w:val="20"/>
                <w:szCs w:val="20"/>
              </w:rPr>
              <w:t>o</w:t>
            </w:r>
            <w:r w:rsidR="00941132" w:rsidRPr="00D07F5D">
              <w:rPr>
                <w:rFonts w:cs="Arial"/>
                <w:b/>
                <w:bCs/>
                <w:sz w:val="20"/>
                <w:szCs w:val="20"/>
              </w:rPr>
              <w:t>perational dates</w:t>
            </w:r>
          </w:p>
        </w:tc>
      </w:tr>
      <w:tr w:rsidR="00D07F5D" w:rsidRPr="00D07F5D" w14:paraId="06578693" w14:textId="66988CE1" w:rsidTr="00E111F8">
        <w:trPr>
          <w:trHeight w:val="20"/>
        </w:trPr>
        <w:tc>
          <w:tcPr>
            <w:tcW w:w="0" w:type="auto"/>
          </w:tcPr>
          <w:p w14:paraId="585BD70C" w14:textId="3C07A706" w:rsidR="009947A6" w:rsidRPr="00D07F5D" w:rsidRDefault="009947A6" w:rsidP="00354BE7">
            <w:pPr>
              <w:contextualSpacing/>
              <w:rPr>
                <w:rFonts w:cs="Arial"/>
                <w:sz w:val="20"/>
                <w:szCs w:val="20"/>
              </w:rPr>
            </w:pPr>
            <w:proofErr w:type="spellStart"/>
            <w:r w:rsidRPr="00D07F5D">
              <w:rPr>
                <w:rFonts w:cs="Arial"/>
                <w:sz w:val="20"/>
                <w:szCs w:val="20"/>
              </w:rPr>
              <w:t>Axbridge</w:t>
            </w:r>
            <w:proofErr w:type="spellEnd"/>
          </w:p>
        </w:tc>
        <w:tc>
          <w:tcPr>
            <w:tcW w:w="0" w:type="auto"/>
          </w:tcPr>
          <w:p w14:paraId="5655DCD9" w14:textId="5E8BB4D2" w:rsidR="009947A6" w:rsidRPr="00D07F5D" w:rsidRDefault="000723F4" w:rsidP="00354BE7">
            <w:pPr>
              <w:contextualSpacing/>
              <w:rPr>
                <w:rFonts w:cs="Arial"/>
                <w:sz w:val="20"/>
                <w:szCs w:val="20"/>
              </w:rPr>
            </w:pPr>
            <w:r>
              <w:rPr>
                <w:rFonts w:cs="Arial"/>
                <w:sz w:val="20"/>
                <w:szCs w:val="20"/>
              </w:rPr>
              <w:t>Small stone r</w:t>
            </w:r>
            <w:r w:rsidR="009947A6" w:rsidRPr="00D07F5D">
              <w:rPr>
                <w:rFonts w:cs="Arial"/>
                <w:sz w:val="20"/>
                <w:szCs w:val="20"/>
              </w:rPr>
              <w:t>etort house and manager’s house</w:t>
            </w:r>
          </w:p>
        </w:tc>
        <w:tc>
          <w:tcPr>
            <w:tcW w:w="0" w:type="auto"/>
          </w:tcPr>
          <w:p w14:paraId="3706437B" w14:textId="4FBC18C9" w:rsidR="009947A6" w:rsidRPr="00D07F5D" w:rsidRDefault="009947A6" w:rsidP="00354BE7">
            <w:pPr>
              <w:contextualSpacing/>
              <w:jc w:val="center"/>
              <w:rPr>
                <w:rFonts w:cs="Arial"/>
                <w:sz w:val="20"/>
                <w:szCs w:val="20"/>
              </w:rPr>
            </w:pPr>
            <w:r w:rsidRPr="00D07F5D">
              <w:rPr>
                <w:rFonts w:cs="Arial"/>
                <w:sz w:val="20"/>
                <w:szCs w:val="20"/>
              </w:rPr>
              <w:t>17036</w:t>
            </w:r>
          </w:p>
        </w:tc>
        <w:tc>
          <w:tcPr>
            <w:tcW w:w="0" w:type="auto"/>
          </w:tcPr>
          <w:p w14:paraId="05617047" w14:textId="4697601B" w:rsidR="009947A6" w:rsidRPr="00D07F5D" w:rsidRDefault="00762F05" w:rsidP="00354BE7">
            <w:pPr>
              <w:contextualSpacing/>
              <w:jc w:val="center"/>
              <w:rPr>
                <w:rFonts w:cs="Arial"/>
                <w:sz w:val="20"/>
                <w:szCs w:val="20"/>
              </w:rPr>
            </w:pPr>
            <w:r w:rsidRPr="00D07F5D">
              <w:rPr>
                <w:rFonts w:cs="Arial"/>
                <w:sz w:val="20"/>
                <w:szCs w:val="20"/>
              </w:rPr>
              <w:t>1871-1928</w:t>
            </w:r>
          </w:p>
        </w:tc>
      </w:tr>
      <w:tr w:rsidR="00D07F5D" w:rsidRPr="00D07F5D" w14:paraId="2564A3FE" w14:textId="77777777" w:rsidTr="00E111F8">
        <w:trPr>
          <w:trHeight w:val="20"/>
        </w:trPr>
        <w:tc>
          <w:tcPr>
            <w:tcW w:w="0" w:type="auto"/>
          </w:tcPr>
          <w:p w14:paraId="085C1F3C" w14:textId="6635AD27" w:rsidR="00762F05" w:rsidRPr="00D07F5D" w:rsidRDefault="00762F05" w:rsidP="00354BE7">
            <w:pPr>
              <w:contextualSpacing/>
              <w:rPr>
                <w:rFonts w:cs="Arial"/>
                <w:sz w:val="20"/>
                <w:szCs w:val="20"/>
              </w:rPr>
            </w:pPr>
            <w:r w:rsidRPr="00D07F5D">
              <w:rPr>
                <w:rFonts w:cs="Arial"/>
                <w:sz w:val="20"/>
                <w:szCs w:val="20"/>
              </w:rPr>
              <w:t>Cheddar</w:t>
            </w:r>
          </w:p>
        </w:tc>
        <w:tc>
          <w:tcPr>
            <w:tcW w:w="0" w:type="auto"/>
          </w:tcPr>
          <w:p w14:paraId="5126EF7A" w14:textId="1F7ACBB5" w:rsidR="00762F05" w:rsidRPr="00D07F5D" w:rsidRDefault="001B6BCF" w:rsidP="00354BE7">
            <w:pPr>
              <w:contextualSpacing/>
              <w:rPr>
                <w:rFonts w:cs="Arial"/>
                <w:sz w:val="20"/>
                <w:szCs w:val="20"/>
              </w:rPr>
            </w:pPr>
            <w:r w:rsidRPr="00D07F5D">
              <w:rPr>
                <w:sz w:val="20"/>
                <w:szCs w:val="20"/>
              </w:rPr>
              <w:t xml:space="preserve">A </w:t>
            </w:r>
            <w:r w:rsidR="005E30EF">
              <w:rPr>
                <w:sz w:val="20"/>
                <w:szCs w:val="20"/>
              </w:rPr>
              <w:t xml:space="preserve">small </w:t>
            </w:r>
            <w:r w:rsidRPr="00D07F5D">
              <w:rPr>
                <w:sz w:val="20"/>
                <w:szCs w:val="20"/>
              </w:rPr>
              <w:t xml:space="preserve">range of </w:t>
            </w:r>
            <w:r w:rsidR="005E30EF">
              <w:rPr>
                <w:sz w:val="20"/>
                <w:szCs w:val="20"/>
              </w:rPr>
              <w:t xml:space="preserve">altered </w:t>
            </w:r>
            <w:r w:rsidRPr="00D07F5D">
              <w:rPr>
                <w:sz w:val="20"/>
                <w:szCs w:val="20"/>
              </w:rPr>
              <w:t xml:space="preserve">stone </w:t>
            </w:r>
            <w:r w:rsidR="005E30EF">
              <w:rPr>
                <w:sz w:val="20"/>
                <w:szCs w:val="20"/>
              </w:rPr>
              <w:t>out</w:t>
            </w:r>
            <w:r w:rsidRPr="00D07F5D">
              <w:rPr>
                <w:sz w:val="20"/>
                <w:szCs w:val="20"/>
              </w:rPr>
              <w:t>built buildings</w:t>
            </w:r>
            <w:r w:rsidR="005E30EF">
              <w:rPr>
                <w:sz w:val="20"/>
                <w:szCs w:val="20"/>
              </w:rPr>
              <w:t xml:space="preserve">, the </w:t>
            </w:r>
            <w:r w:rsidRPr="00D07F5D">
              <w:rPr>
                <w:sz w:val="20"/>
                <w:szCs w:val="20"/>
              </w:rPr>
              <w:t xml:space="preserve">manager’s </w:t>
            </w:r>
            <w:proofErr w:type="gramStart"/>
            <w:r w:rsidRPr="00D07F5D">
              <w:rPr>
                <w:sz w:val="20"/>
                <w:szCs w:val="20"/>
              </w:rPr>
              <w:t>house</w:t>
            </w:r>
            <w:proofErr w:type="gramEnd"/>
            <w:r w:rsidR="005E30EF">
              <w:rPr>
                <w:sz w:val="20"/>
                <w:szCs w:val="20"/>
              </w:rPr>
              <w:t xml:space="preserve"> and front gate piers.</w:t>
            </w:r>
          </w:p>
        </w:tc>
        <w:tc>
          <w:tcPr>
            <w:tcW w:w="0" w:type="auto"/>
          </w:tcPr>
          <w:p w14:paraId="5DBDFB60" w14:textId="0BF24149" w:rsidR="00762F05" w:rsidRPr="00D07F5D" w:rsidRDefault="00B52F99" w:rsidP="00354BE7">
            <w:pPr>
              <w:contextualSpacing/>
              <w:jc w:val="center"/>
              <w:rPr>
                <w:rFonts w:cs="Arial"/>
                <w:sz w:val="20"/>
                <w:szCs w:val="20"/>
              </w:rPr>
            </w:pPr>
            <w:r w:rsidRPr="00D07F5D">
              <w:rPr>
                <w:rFonts w:cs="Arial"/>
                <w:sz w:val="20"/>
                <w:szCs w:val="20"/>
              </w:rPr>
              <w:t>12879</w:t>
            </w:r>
          </w:p>
        </w:tc>
        <w:tc>
          <w:tcPr>
            <w:tcW w:w="0" w:type="auto"/>
          </w:tcPr>
          <w:p w14:paraId="5C618CD5" w14:textId="631DA8DD" w:rsidR="00762F05" w:rsidRPr="00D07F5D" w:rsidRDefault="003356A7" w:rsidP="00354BE7">
            <w:pPr>
              <w:contextualSpacing/>
              <w:jc w:val="center"/>
              <w:rPr>
                <w:rFonts w:cs="Arial"/>
                <w:sz w:val="20"/>
                <w:szCs w:val="20"/>
              </w:rPr>
            </w:pPr>
            <w:r w:rsidRPr="00D07F5D">
              <w:rPr>
                <w:rFonts w:cs="Arial"/>
                <w:sz w:val="20"/>
                <w:szCs w:val="20"/>
              </w:rPr>
              <w:t>1869-1934</w:t>
            </w:r>
          </w:p>
        </w:tc>
      </w:tr>
      <w:tr w:rsidR="00D07F5D" w:rsidRPr="00D07F5D" w14:paraId="33944F39" w14:textId="466746CA" w:rsidTr="00E111F8">
        <w:trPr>
          <w:trHeight w:val="20"/>
        </w:trPr>
        <w:tc>
          <w:tcPr>
            <w:tcW w:w="0" w:type="auto"/>
          </w:tcPr>
          <w:p w14:paraId="66D2746A" w14:textId="671F73AE" w:rsidR="009947A6" w:rsidRPr="00D07F5D" w:rsidRDefault="009947A6" w:rsidP="00354BE7">
            <w:pPr>
              <w:contextualSpacing/>
              <w:rPr>
                <w:rFonts w:cs="Arial"/>
                <w:sz w:val="20"/>
                <w:szCs w:val="20"/>
              </w:rPr>
            </w:pPr>
            <w:r w:rsidRPr="00D07F5D">
              <w:rPr>
                <w:rFonts w:cs="Arial"/>
                <w:sz w:val="20"/>
                <w:szCs w:val="20"/>
              </w:rPr>
              <w:t>Highbridge</w:t>
            </w:r>
          </w:p>
        </w:tc>
        <w:tc>
          <w:tcPr>
            <w:tcW w:w="0" w:type="auto"/>
          </w:tcPr>
          <w:p w14:paraId="32C8FD7F" w14:textId="480E7EFE" w:rsidR="009947A6" w:rsidRPr="00D07F5D" w:rsidRDefault="005E30EF" w:rsidP="00354BE7">
            <w:pPr>
              <w:contextualSpacing/>
              <w:rPr>
                <w:rFonts w:cs="Arial"/>
                <w:sz w:val="20"/>
                <w:szCs w:val="20"/>
              </w:rPr>
            </w:pPr>
            <w:r>
              <w:rPr>
                <w:rFonts w:cs="Arial"/>
                <w:sz w:val="20"/>
                <w:szCs w:val="20"/>
              </w:rPr>
              <w:t>Potential red brick retort house, plus a range of more elaborate buildings -</w:t>
            </w:r>
            <w:r w:rsidR="009947A6" w:rsidRPr="00D07F5D">
              <w:rPr>
                <w:rFonts w:cs="Arial"/>
                <w:sz w:val="20"/>
                <w:szCs w:val="20"/>
              </w:rPr>
              <w:t xml:space="preserve"> purpose</w:t>
            </w:r>
            <w:r>
              <w:rPr>
                <w:rFonts w:cs="Arial"/>
                <w:sz w:val="20"/>
                <w:szCs w:val="20"/>
              </w:rPr>
              <w:t>s</w:t>
            </w:r>
            <w:r w:rsidR="009947A6" w:rsidRPr="00D07F5D">
              <w:rPr>
                <w:rFonts w:cs="Arial"/>
                <w:sz w:val="20"/>
                <w:szCs w:val="20"/>
              </w:rPr>
              <w:t xml:space="preserve"> unknown</w:t>
            </w:r>
            <w:r>
              <w:rPr>
                <w:rFonts w:cs="Arial"/>
                <w:sz w:val="20"/>
                <w:szCs w:val="20"/>
              </w:rPr>
              <w:t>.</w:t>
            </w:r>
          </w:p>
        </w:tc>
        <w:tc>
          <w:tcPr>
            <w:tcW w:w="0" w:type="auto"/>
          </w:tcPr>
          <w:p w14:paraId="63B1B5B2" w14:textId="1FCE7B2C" w:rsidR="009947A6" w:rsidRPr="00D07F5D" w:rsidRDefault="009947A6" w:rsidP="00354BE7">
            <w:pPr>
              <w:contextualSpacing/>
              <w:jc w:val="center"/>
              <w:rPr>
                <w:rFonts w:cs="Arial"/>
                <w:sz w:val="20"/>
                <w:szCs w:val="20"/>
              </w:rPr>
            </w:pPr>
            <w:r w:rsidRPr="00D07F5D">
              <w:rPr>
                <w:rFonts w:cs="Arial"/>
                <w:sz w:val="20"/>
                <w:szCs w:val="20"/>
              </w:rPr>
              <w:t>29193</w:t>
            </w:r>
          </w:p>
        </w:tc>
        <w:tc>
          <w:tcPr>
            <w:tcW w:w="0" w:type="auto"/>
          </w:tcPr>
          <w:p w14:paraId="031399D0" w14:textId="1761F5F1" w:rsidR="009947A6" w:rsidRPr="00D07F5D" w:rsidRDefault="003356A7" w:rsidP="00354BE7">
            <w:pPr>
              <w:contextualSpacing/>
              <w:jc w:val="center"/>
              <w:rPr>
                <w:rFonts w:cs="Arial"/>
                <w:sz w:val="20"/>
                <w:szCs w:val="20"/>
              </w:rPr>
            </w:pPr>
            <w:r w:rsidRPr="00D07F5D">
              <w:rPr>
                <w:rFonts w:cs="Arial"/>
                <w:sz w:val="20"/>
                <w:szCs w:val="20"/>
              </w:rPr>
              <w:t>187</w:t>
            </w:r>
            <w:r w:rsidR="00D474C2" w:rsidRPr="00D07F5D">
              <w:rPr>
                <w:rFonts w:cs="Arial"/>
                <w:sz w:val="20"/>
                <w:szCs w:val="20"/>
              </w:rPr>
              <w:t>8</w:t>
            </w:r>
            <w:r w:rsidRPr="00D07F5D">
              <w:rPr>
                <w:rFonts w:cs="Arial"/>
                <w:sz w:val="20"/>
                <w:szCs w:val="20"/>
              </w:rPr>
              <w:t>-1935</w:t>
            </w:r>
          </w:p>
        </w:tc>
      </w:tr>
      <w:tr w:rsidR="00D07F5D" w:rsidRPr="00D07F5D" w14:paraId="587E3D05" w14:textId="67F33EC7" w:rsidTr="00E111F8">
        <w:trPr>
          <w:trHeight w:val="20"/>
        </w:trPr>
        <w:tc>
          <w:tcPr>
            <w:tcW w:w="0" w:type="auto"/>
          </w:tcPr>
          <w:p w14:paraId="5BB00437" w14:textId="35C7F9D0" w:rsidR="009947A6" w:rsidRPr="00D07F5D" w:rsidRDefault="009947A6" w:rsidP="00354BE7">
            <w:pPr>
              <w:contextualSpacing/>
              <w:rPr>
                <w:rFonts w:cs="Arial"/>
                <w:sz w:val="20"/>
                <w:szCs w:val="20"/>
              </w:rPr>
            </w:pPr>
            <w:r w:rsidRPr="00D07F5D">
              <w:rPr>
                <w:rFonts w:cs="Arial"/>
                <w:sz w:val="20"/>
                <w:szCs w:val="20"/>
              </w:rPr>
              <w:t>Ilminster</w:t>
            </w:r>
          </w:p>
        </w:tc>
        <w:tc>
          <w:tcPr>
            <w:tcW w:w="0" w:type="auto"/>
          </w:tcPr>
          <w:p w14:paraId="0A9E88E7" w14:textId="6F2AB880" w:rsidR="009947A6" w:rsidRPr="00D07F5D" w:rsidRDefault="009947A6" w:rsidP="00354BE7">
            <w:pPr>
              <w:contextualSpacing/>
              <w:rPr>
                <w:rFonts w:cs="Arial"/>
                <w:sz w:val="20"/>
                <w:szCs w:val="20"/>
              </w:rPr>
            </w:pPr>
            <w:r w:rsidRPr="00D07F5D">
              <w:rPr>
                <w:rFonts w:cs="Arial"/>
                <w:sz w:val="20"/>
                <w:szCs w:val="20"/>
              </w:rPr>
              <w:t xml:space="preserve">Retort house with wings for coal stores, </w:t>
            </w:r>
            <w:proofErr w:type="gramStart"/>
            <w:r w:rsidRPr="00D07F5D">
              <w:rPr>
                <w:rFonts w:cs="Arial"/>
                <w:sz w:val="20"/>
                <w:szCs w:val="20"/>
              </w:rPr>
              <w:t>workshops</w:t>
            </w:r>
            <w:proofErr w:type="gramEnd"/>
            <w:r w:rsidRPr="00D07F5D">
              <w:rPr>
                <w:rFonts w:cs="Arial"/>
                <w:sz w:val="20"/>
                <w:szCs w:val="20"/>
              </w:rPr>
              <w:t xml:space="preserve"> and water gas plant, also cottages and office</w:t>
            </w:r>
            <w:r w:rsidR="005E30EF">
              <w:rPr>
                <w:rFonts w:cs="Arial"/>
                <w:sz w:val="20"/>
                <w:szCs w:val="20"/>
              </w:rPr>
              <w:t>.</w:t>
            </w:r>
          </w:p>
        </w:tc>
        <w:tc>
          <w:tcPr>
            <w:tcW w:w="0" w:type="auto"/>
          </w:tcPr>
          <w:p w14:paraId="7EF6AE00" w14:textId="560F7AF6" w:rsidR="009947A6" w:rsidRPr="00D07F5D" w:rsidRDefault="007178E8" w:rsidP="00354BE7">
            <w:pPr>
              <w:contextualSpacing/>
              <w:jc w:val="center"/>
              <w:rPr>
                <w:rFonts w:cs="Arial"/>
                <w:sz w:val="20"/>
                <w:szCs w:val="20"/>
              </w:rPr>
            </w:pPr>
            <w:r w:rsidRPr="00D07F5D">
              <w:rPr>
                <w:rFonts w:cs="Arial"/>
                <w:sz w:val="20"/>
                <w:szCs w:val="20"/>
              </w:rPr>
              <w:t>57183</w:t>
            </w:r>
          </w:p>
        </w:tc>
        <w:tc>
          <w:tcPr>
            <w:tcW w:w="0" w:type="auto"/>
          </w:tcPr>
          <w:p w14:paraId="79BC5785" w14:textId="26BDF272" w:rsidR="009947A6" w:rsidRPr="00D07F5D" w:rsidRDefault="009D0B22" w:rsidP="00354BE7">
            <w:pPr>
              <w:contextualSpacing/>
              <w:jc w:val="center"/>
              <w:rPr>
                <w:rFonts w:cs="Arial"/>
                <w:sz w:val="20"/>
                <w:szCs w:val="20"/>
              </w:rPr>
            </w:pPr>
            <w:r w:rsidRPr="00D07F5D">
              <w:rPr>
                <w:rFonts w:cs="Arial"/>
                <w:sz w:val="20"/>
                <w:szCs w:val="20"/>
              </w:rPr>
              <w:t>c.</w:t>
            </w:r>
            <w:r w:rsidR="003356A7" w:rsidRPr="00D07F5D">
              <w:rPr>
                <w:rFonts w:cs="Arial"/>
                <w:sz w:val="20"/>
                <w:szCs w:val="20"/>
              </w:rPr>
              <w:t>1834-1880, 1880</w:t>
            </w:r>
            <w:r w:rsidR="00522F72" w:rsidRPr="00D07F5D">
              <w:rPr>
                <w:rFonts w:cs="Arial"/>
                <w:sz w:val="20"/>
                <w:szCs w:val="20"/>
              </w:rPr>
              <w:t>-1954</w:t>
            </w:r>
          </w:p>
        </w:tc>
      </w:tr>
      <w:tr w:rsidR="00D07F5D" w:rsidRPr="00D07F5D" w14:paraId="497869E0" w14:textId="15CDFB51" w:rsidTr="00E111F8">
        <w:trPr>
          <w:trHeight w:val="20"/>
        </w:trPr>
        <w:tc>
          <w:tcPr>
            <w:tcW w:w="0" w:type="auto"/>
          </w:tcPr>
          <w:p w14:paraId="7DF7CEF1" w14:textId="77189139" w:rsidR="009947A6" w:rsidRPr="00D07F5D" w:rsidRDefault="009947A6" w:rsidP="00354BE7">
            <w:pPr>
              <w:contextualSpacing/>
              <w:rPr>
                <w:rFonts w:cs="Arial"/>
                <w:sz w:val="20"/>
                <w:szCs w:val="20"/>
              </w:rPr>
            </w:pPr>
            <w:r w:rsidRPr="00D07F5D">
              <w:rPr>
                <w:rFonts w:cs="Arial"/>
                <w:sz w:val="20"/>
                <w:szCs w:val="20"/>
              </w:rPr>
              <w:t>Langport</w:t>
            </w:r>
          </w:p>
        </w:tc>
        <w:tc>
          <w:tcPr>
            <w:tcW w:w="0" w:type="auto"/>
          </w:tcPr>
          <w:p w14:paraId="26CAE37F" w14:textId="0035600A" w:rsidR="009947A6" w:rsidRPr="00D07F5D" w:rsidRDefault="005E30EF" w:rsidP="00354BE7">
            <w:pPr>
              <w:contextualSpacing/>
              <w:rPr>
                <w:rFonts w:cs="Arial"/>
                <w:sz w:val="20"/>
                <w:szCs w:val="20"/>
              </w:rPr>
            </w:pPr>
            <w:r>
              <w:rPr>
                <w:rFonts w:cs="Arial"/>
                <w:sz w:val="20"/>
                <w:szCs w:val="20"/>
              </w:rPr>
              <w:t xml:space="preserve">Potential </w:t>
            </w:r>
            <w:r w:rsidR="009947A6" w:rsidRPr="00D07F5D">
              <w:rPr>
                <w:rFonts w:cs="Arial"/>
                <w:sz w:val="20"/>
                <w:szCs w:val="20"/>
              </w:rPr>
              <w:t>purifier</w:t>
            </w:r>
            <w:r>
              <w:rPr>
                <w:rFonts w:cs="Arial"/>
                <w:sz w:val="20"/>
                <w:szCs w:val="20"/>
              </w:rPr>
              <w:t xml:space="preserve">/retort </w:t>
            </w:r>
            <w:r w:rsidR="009947A6" w:rsidRPr="00D07F5D">
              <w:rPr>
                <w:rFonts w:cs="Arial"/>
                <w:sz w:val="20"/>
                <w:szCs w:val="20"/>
              </w:rPr>
              <w:t>house</w:t>
            </w:r>
            <w:r>
              <w:rPr>
                <w:rFonts w:cs="Arial"/>
                <w:sz w:val="20"/>
                <w:szCs w:val="20"/>
              </w:rPr>
              <w:t xml:space="preserve"> and </w:t>
            </w:r>
            <w:r w:rsidR="009947A6" w:rsidRPr="00D07F5D">
              <w:rPr>
                <w:rFonts w:cs="Arial"/>
                <w:sz w:val="20"/>
                <w:szCs w:val="20"/>
              </w:rPr>
              <w:t>manager’s house</w:t>
            </w:r>
            <w:r>
              <w:rPr>
                <w:rFonts w:cs="Arial"/>
                <w:sz w:val="20"/>
                <w:szCs w:val="20"/>
              </w:rPr>
              <w:t xml:space="preserve">. Stone </w:t>
            </w:r>
            <w:r w:rsidR="009947A6" w:rsidRPr="00D07F5D">
              <w:rPr>
                <w:rFonts w:cs="Arial"/>
                <w:sz w:val="20"/>
                <w:szCs w:val="20"/>
              </w:rPr>
              <w:t>entrance bridge</w:t>
            </w:r>
            <w:r>
              <w:rPr>
                <w:rFonts w:cs="Arial"/>
                <w:sz w:val="20"/>
                <w:szCs w:val="20"/>
              </w:rPr>
              <w:t>.</w:t>
            </w:r>
          </w:p>
        </w:tc>
        <w:tc>
          <w:tcPr>
            <w:tcW w:w="0" w:type="auto"/>
          </w:tcPr>
          <w:p w14:paraId="508640FF" w14:textId="0AE01669" w:rsidR="009947A6" w:rsidRPr="00D07F5D" w:rsidRDefault="009947A6" w:rsidP="00354BE7">
            <w:pPr>
              <w:contextualSpacing/>
              <w:jc w:val="center"/>
              <w:rPr>
                <w:rFonts w:cs="Arial"/>
                <w:sz w:val="20"/>
                <w:szCs w:val="20"/>
              </w:rPr>
            </w:pPr>
            <w:r w:rsidRPr="00D07F5D">
              <w:rPr>
                <w:rFonts w:cs="Arial"/>
                <w:sz w:val="20"/>
                <w:szCs w:val="20"/>
              </w:rPr>
              <w:t>29194</w:t>
            </w:r>
          </w:p>
        </w:tc>
        <w:tc>
          <w:tcPr>
            <w:tcW w:w="0" w:type="auto"/>
          </w:tcPr>
          <w:p w14:paraId="1A2F217A" w14:textId="6F6C49D3" w:rsidR="00560BD0" w:rsidRPr="00D07F5D" w:rsidRDefault="00031A71" w:rsidP="00354BE7">
            <w:pPr>
              <w:contextualSpacing/>
              <w:jc w:val="center"/>
              <w:rPr>
                <w:rFonts w:cs="Arial"/>
                <w:sz w:val="20"/>
                <w:szCs w:val="20"/>
              </w:rPr>
            </w:pPr>
            <w:r w:rsidRPr="00D07F5D">
              <w:rPr>
                <w:rFonts w:cs="Arial"/>
                <w:sz w:val="20"/>
                <w:szCs w:val="20"/>
              </w:rPr>
              <w:t>18</w:t>
            </w:r>
            <w:r w:rsidR="00993F09">
              <w:rPr>
                <w:rFonts w:cs="Arial"/>
                <w:sz w:val="20"/>
                <w:szCs w:val="20"/>
              </w:rPr>
              <w:t>28/</w:t>
            </w:r>
            <w:r w:rsidRPr="00D07F5D">
              <w:rPr>
                <w:rFonts w:cs="Arial"/>
                <w:sz w:val="20"/>
                <w:szCs w:val="20"/>
              </w:rPr>
              <w:t>35-</w:t>
            </w:r>
            <w:r w:rsidR="003B002E" w:rsidRPr="00D07F5D">
              <w:rPr>
                <w:rFonts w:cs="Arial"/>
                <w:sz w:val="20"/>
                <w:szCs w:val="20"/>
              </w:rPr>
              <w:t>1954</w:t>
            </w:r>
          </w:p>
        </w:tc>
      </w:tr>
      <w:tr w:rsidR="00D07F5D" w:rsidRPr="00D07F5D" w14:paraId="072C4A65" w14:textId="04CD1BBC" w:rsidTr="00E111F8">
        <w:trPr>
          <w:trHeight w:val="20"/>
        </w:trPr>
        <w:tc>
          <w:tcPr>
            <w:tcW w:w="0" w:type="auto"/>
          </w:tcPr>
          <w:p w14:paraId="2B829E27" w14:textId="3EAE297F" w:rsidR="009947A6" w:rsidRPr="00D07F5D" w:rsidRDefault="009947A6" w:rsidP="00354BE7">
            <w:pPr>
              <w:contextualSpacing/>
              <w:rPr>
                <w:rFonts w:cs="Arial"/>
                <w:sz w:val="20"/>
                <w:szCs w:val="20"/>
              </w:rPr>
            </w:pPr>
            <w:r w:rsidRPr="00D07F5D">
              <w:rPr>
                <w:rFonts w:cs="Arial"/>
                <w:sz w:val="20"/>
                <w:szCs w:val="20"/>
              </w:rPr>
              <w:t>Martock</w:t>
            </w:r>
          </w:p>
        </w:tc>
        <w:tc>
          <w:tcPr>
            <w:tcW w:w="0" w:type="auto"/>
          </w:tcPr>
          <w:p w14:paraId="4CFA0799" w14:textId="3D81425E" w:rsidR="009947A6" w:rsidRPr="00D07F5D" w:rsidRDefault="009E0F79" w:rsidP="00354BE7">
            <w:pPr>
              <w:contextualSpacing/>
              <w:rPr>
                <w:rFonts w:cs="Arial"/>
                <w:sz w:val="20"/>
                <w:szCs w:val="20"/>
              </w:rPr>
            </w:pPr>
            <w:r>
              <w:rPr>
                <w:rFonts w:cs="Arial"/>
                <w:sz w:val="20"/>
                <w:szCs w:val="20"/>
              </w:rPr>
              <w:t>Small red brick early C20 outbuilding, stone front wall and entrance piers, and c.1898 manager’s house (Radiant House)</w:t>
            </w:r>
            <w:r w:rsidR="004C693A">
              <w:rPr>
                <w:rFonts w:cs="Arial"/>
                <w:sz w:val="20"/>
                <w:szCs w:val="20"/>
              </w:rPr>
              <w:t xml:space="preserve"> with ornamental wall-top cast iron railings. </w:t>
            </w:r>
            <w:r>
              <w:rPr>
                <w:rFonts w:cs="Arial"/>
                <w:sz w:val="20"/>
                <w:szCs w:val="20"/>
              </w:rPr>
              <w:t xml:space="preserve"> </w:t>
            </w:r>
          </w:p>
        </w:tc>
        <w:tc>
          <w:tcPr>
            <w:tcW w:w="0" w:type="auto"/>
          </w:tcPr>
          <w:p w14:paraId="2F0252B9" w14:textId="6F116F19" w:rsidR="009947A6" w:rsidRPr="00D07F5D" w:rsidRDefault="009947A6" w:rsidP="00354BE7">
            <w:pPr>
              <w:contextualSpacing/>
              <w:jc w:val="center"/>
              <w:rPr>
                <w:rFonts w:cs="Arial"/>
                <w:sz w:val="20"/>
                <w:szCs w:val="20"/>
              </w:rPr>
            </w:pPr>
            <w:r w:rsidRPr="00D07F5D">
              <w:rPr>
                <w:rFonts w:cs="Arial"/>
                <w:sz w:val="20"/>
                <w:szCs w:val="20"/>
              </w:rPr>
              <w:t>14256</w:t>
            </w:r>
          </w:p>
        </w:tc>
        <w:tc>
          <w:tcPr>
            <w:tcW w:w="0" w:type="auto"/>
          </w:tcPr>
          <w:p w14:paraId="4BADA914" w14:textId="1639A64B" w:rsidR="009947A6" w:rsidRPr="00D07F5D" w:rsidRDefault="00522F72" w:rsidP="00354BE7">
            <w:pPr>
              <w:contextualSpacing/>
              <w:jc w:val="center"/>
              <w:rPr>
                <w:rFonts w:cs="Arial"/>
                <w:sz w:val="20"/>
                <w:szCs w:val="20"/>
              </w:rPr>
            </w:pPr>
            <w:r w:rsidRPr="00D07F5D">
              <w:rPr>
                <w:rFonts w:cs="Arial"/>
                <w:sz w:val="20"/>
                <w:szCs w:val="20"/>
              </w:rPr>
              <w:t>1898-1956</w:t>
            </w:r>
          </w:p>
        </w:tc>
      </w:tr>
      <w:tr w:rsidR="00D07F5D" w:rsidRPr="00D07F5D" w14:paraId="2A0A9E9E" w14:textId="5BA6860E" w:rsidTr="00E111F8">
        <w:trPr>
          <w:trHeight w:val="20"/>
        </w:trPr>
        <w:tc>
          <w:tcPr>
            <w:tcW w:w="0" w:type="auto"/>
          </w:tcPr>
          <w:p w14:paraId="492EA73C" w14:textId="02D8C150" w:rsidR="009947A6" w:rsidRPr="00D07F5D" w:rsidRDefault="009947A6" w:rsidP="00354BE7">
            <w:pPr>
              <w:contextualSpacing/>
              <w:rPr>
                <w:rFonts w:cs="Arial"/>
                <w:sz w:val="20"/>
                <w:szCs w:val="20"/>
              </w:rPr>
            </w:pPr>
            <w:proofErr w:type="spellStart"/>
            <w:r w:rsidRPr="00D07F5D">
              <w:rPr>
                <w:rFonts w:cs="Arial"/>
                <w:sz w:val="20"/>
                <w:szCs w:val="20"/>
              </w:rPr>
              <w:t>Milborne</w:t>
            </w:r>
            <w:proofErr w:type="spellEnd"/>
            <w:r w:rsidRPr="00D07F5D">
              <w:rPr>
                <w:rFonts w:cs="Arial"/>
                <w:sz w:val="20"/>
                <w:szCs w:val="20"/>
              </w:rPr>
              <w:t xml:space="preserve"> Port </w:t>
            </w:r>
          </w:p>
        </w:tc>
        <w:tc>
          <w:tcPr>
            <w:tcW w:w="0" w:type="auto"/>
          </w:tcPr>
          <w:p w14:paraId="1DD27886" w14:textId="51CFE4E3" w:rsidR="009947A6" w:rsidRPr="00D07F5D" w:rsidRDefault="000723F4" w:rsidP="00354BE7">
            <w:pPr>
              <w:contextualSpacing/>
              <w:rPr>
                <w:rFonts w:cs="Arial"/>
                <w:sz w:val="20"/>
                <w:szCs w:val="20"/>
              </w:rPr>
            </w:pPr>
            <w:r>
              <w:rPr>
                <w:rFonts w:cs="Arial"/>
                <w:sz w:val="20"/>
                <w:szCs w:val="20"/>
              </w:rPr>
              <w:t>Small stone r</w:t>
            </w:r>
            <w:r w:rsidR="009947A6" w:rsidRPr="00D07F5D">
              <w:rPr>
                <w:rFonts w:cs="Arial"/>
                <w:sz w:val="20"/>
                <w:szCs w:val="20"/>
              </w:rPr>
              <w:t xml:space="preserve">etort house </w:t>
            </w:r>
            <w:r>
              <w:rPr>
                <w:rFonts w:cs="Arial"/>
                <w:sz w:val="20"/>
                <w:szCs w:val="20"/>
              </w:rPr>
              <w:t xml:space="preserve">with oculus and altered gable opening, and small side range. </w:t>
            </w:r>
          </w:p>
        </w:tc>
        <w:tc>
          <w:tcPr>
            <w:tcW w:w="0" w:type="auto"/>
          </w:tcPr>
          <w:p w14:paraId="2E666A59" w14:textId="243986C3" w:rsidR="009947A6" w:rsidRPr="00D07F5D" w:rsidRDefault="009947A6" w:rsidP="00354BE7">
            <w:pPr>
              <w:contextualSpacing/>
              <w:jc w:val="center"/>
              <w:rPr>
                <w:rFonts w:cs="Arial"/>
                <w:sz w:val="20"/>
                <w:szCs w:val="20"/>
              </w:rPr>
            </w:pPr>
            <w:r w:rsidRPr="00D07F5D">
              <w:rPr>
                <w:rFonts w:cs="Arial"/>
                <w:sz w:val="20"/>
                <w:szCs w:val="20"/>
              </w:rPr>
              <w:t>29196</w:t>
            </w:r>
          </w:p>
        </w:tc>
        <w:tc>
          <w:tcPr>
            <w:tcW w:w="0" w:type="auto"/>
          </w:tcPr>
          <w:p w14:paraId="1E71B84F" w14:textId="05921DB6" w:rsidR="004738F3" w:rsidRPr="00D07F5D" w:rsidRDefault="00522F72" w:rsidP="00354BE7">
            <w:pPr>
              <w:contextualSpacing/>
              <w:jc w:val="center"/>
              <w:rPr>
                <w:rFonts w:cs="Arial"/>
                <w:sz w:val="20"/>
                <w:szCs w:val="20"/>
              </w:rPr>
            </w:pPr>
            <w:r w:rsidRPr="00D07F5D">
              <w:rPr>
                <w:rFonts w:cs="Arial"/>
                <w:sz w:val="20"/>
                <w:szCs w:val="20"/>
              </w:rPr>
              <w:t>185</w:t>
            </w:r>
            <w:r w:rsidR="00993F09">
              <w:rPr>
                <w:rFonts w:cs="Arial"/>
                <w:sz w:val="20"/>
                <w:szCs w:val="20"/>
              </w:rPr>
              <w:t>6/62-</w:t>
            </w:r>
            <w:r w:rsidR="004738F3" w:rsidRPr="00D07F5D">
              <w:rPr>
                <w:rFonts w:cs="Arial"/>
                <w:sz w:val="20"/>
                <w:szCs w:val="20"/>
              </w:rPr>
              <w:t>1957</w:t>
            </w:r>
          </w:p>
        </w:tc>
      </w:tr>
      <w:tr w:rsidR="00D07F5D" w:rsidRPr="00D07F5D" w14:paraId="7A43E54F" w14:textId="36E843ED" w:rsidTr="00E111F8">
        <w:trPr>
          <w:trHeight w:val="20"/>
        </w:trPr>
        <w:tc>
          <w:tcPr>
            <w:tcW w:w="0" w:type="auto"/>
          </w:tcPr>
          <w:p w14:paraId="7473D568" w14:textId="509A76E4" w:rsidR="009947A6" w:rsidRPr="00D07F5D" w:rsidRDefault="009947A6" w:rsidP="00354BE7">
            <w:pPr>
              <w:contextualSpacing/>
              <w:rPr>
                <w:rFonts w:cs="Arial"/>
                <w:sz w:val="20"/>
                <w:szCs w:val="20"/>
              </w:rPr>
            </w:pPr>
            <w:r w:rsidRPr="00D07F5D">
              <w:rPr>
                <w:rFonts w:cs="Arial"/>
                <w:sz w:val="20"/>
                <w:szCs w:val="20"/>
              </w:rPr>
              <w:t>Milverton</w:t>
            </w:r>
          </w:p>
        </w:tc>
        <w:tc>
          <w:tcPr>
            <w:tcW w:w="0" w:type="auto"/>
          </w:tcPr>
          <w:p w14:paraId="1ACEF7F6" w14:textId="075F4EBC" w:rsidR="009947A6" w:rsidRPr="00D07F5D" w:rsidRDefault="009947A6" w:rsidP="00354BE7">
            <w:pPr>
              <w:contextualSpacing/>
              <w:rPr>
                <w:rFonts w:cs="Arial"/>
                <w:sz w:val="20"/>
                <w:szCs w:val="20"/>
              </w:rPr>
            </w:pPr>
            <w:r w:rsidRPr="00D07F5D">
              <w:rPr>
                <w:rFonts w:cs="Arial"/>
                <w:sz w:val="20"/>
                <w:szCs w:val="20"/>
              </w:rPr>
              <w:t>Whole gas works survives</w:t>
            </w:r>
            <w:r w:rsidR="000723F4">
              <w:rPr>
                <w:rFonts w:cs="Arial"/>
                <w:sz w:val="20"/>
                <w:szCs w:val="20"/>
              </w:rPr>
              <w:t xml:space="preserve"> including a sizable stone retort house with oculus, two side wings, range of outbuildings and the roughcast manager’s house </w:t>
            </w:r>
          </w:p>
        </w:tc>
        <w:tc>
          <w:tcPr>
            <w:tcW w:w="0" w:type="auto"/>
          </w:tcPr>
          <w:p w14:paraId="110B518A" w14:textId="55043CE9" w:rsidR="009947A6" w:rsidRPr="00D07F5D" w:rsidRDefault="009947A6" w:rsidP="00354BE7">
            <w:pPr>
              <w:contextualSpacing/>
              <w:jc w:val="center"/>
              <w:rPr>
                <w:rFonts w:cs="Arial"/>
                <w:sz w:val="20"/>
                <w:szCs w:val="20"/>
              </w:rPr>
            </w:pPr>
            <w:r w:rsidRPr="00D07F5D">
              <w:rPr>
                <w:rFonts w:cs="Arial"/>
                <w:sz w:val="20"/>
                <w:szCs w:val="20"/>
              </w:rPr>
              <w:t>29197</w:t>
            </w:r>
          </w:p>
        </w:tc>
        <w:tc>
          <w:tcPr>
            <w:tcW w:w="0" w:type="auto"/>
          </w:tcPr>
          <w:p w14:paraId="0782B491" w14:textId="3971CF7C" w:rsidR="009947A6" w:rsidRPr="00D07F5D" w:rsidRDefault="00520A12" w:rsidP="00354BE7">
            <w:pPr>
              <w:contextualSpacing/>
              <w:jc w:val="center"/>
              <w:rPr>
                <w:rFonts w:cs="Arial"/>
                <w:sz w:val="20"/>
                <w:szCs w:val="20"/>
              </w:rPr>
            </w:pPr>
            <w:r w:rsidRPr="00D07F5D">
              <w:rPr>
                <w:rFonts w:cs="Arial"/>
                <w:sz w:val="20"/>
                <w:szCs w:val="20"/>
              </w:rPr>
              <w:t>1861-193</w:t>
            </w:r>
            <w:r w:rsidR="004A4D13" w:rsidRPr="00D07F5D">
              <w:rPr>
                <w:rFonts w:cs="Arial"/>
                <w:sz w:val="20"/>
                <w:szCs w:val="20"/>
              </w:rPr>
              <w:t>5</w:t>
            </w:r>
          </w:p>
        </w:tc>
      </w:tr>
      <w:tr w:rsidR="00D07F5D" w:rsidRPr="00D07F5D" w14:paraId="7EB6A7EA" w14:textId="6A68B346" w:rsidTr="00E111F8">
        <w:trPr>
          <w:trHeight w:val="20"/>
        </w:trPr>
        <w:tc>
          <w:tcPr>
            <w:tcW w:w="0" w:type="auto"/>
          </w:tcPr>
          <w:p w14:paraId="1789CCEC" w14:textId="5E5D5073" w:rsidR="009947A6" w:rsidRPr="00D07F5D" w:rsidRDefault="009947A6" w:rsidP="00354BE7">
            <w:pPr>
              <w:contextualSpacing/>
              <w:rPr>
                <w:rFonts w:cs="Arial"/>
                <w:sz w:val="20"/>
                <w:szCs w:val="20"/>
              </w:rPr>
            </w:pPr>
            <w:r w:rsidRPr="00D07F5D">
              <w:rPr>
                <w:rFonts w:cs="Arial"/>
                <w:sz w:val="20"/>
                <w:szCs w:val="20"/>
              </w:rPr>
              <w:t>Shepton Mallet</w:t>
            </w:r>
          </w:p>
        </w:tc>
        <w:tc>
          <w:tcPr>
            <w:tcW w:w="0" w:type="auto"/>
          </w:tcPr>
          <w:p w14:paraId="1C8735AE" w14:textId="5F0864EC" w:rsidR="009947A6" w:rsidRPr="00D07F5D" w:rsidRDefault="004C693A" w:rsidP="00354BE7">
            <w:pPr>
              <w:contextualSpacing/>
              <w:rPr>
                <w:rFonts w:cs="Arial"/>
                <w:sz w:val="20"/>
                <w:szCs w:val="20"/>
              </w:rPr>
            </w:pPr>
            <w:r>
              <w:rPr>
                <w:rFonts w:cs="Arial"/>
                <w:sz w:val="20"/>
                <w:szCs w:val="20"/>
              </w:rPr>
              <w:t>Long stone m</w:t>
            </w:r>
            <w:r w:rsidR="009947A6" w:rsidRPr="00D07F5D">
              <w:rPr>
                <w:rFonts w:cs="Arial"/>
                <w:sz w:val="20"/>
                <w:szCs w:val="20"/>
              </w:rPr>
              <w:t>anager’s house</w:t>
            </w:r>
            <w:r w:rsidR="00591784">
              <w:rPr>
                <w:rFonts w:cs="Arial"/>
                <w:sz w:val="20"/>
                <w:szCs w:val="20"/>
              </w:rPr>
              <w:t xml:space="preserve">/workers cottages, stone front </w:t>
            </w:r>
            <w:proofErr w:type="gramStart"/>
            <w:r w:rsidR="00591784">
              <w:rPr>
                <w:rFonts w:cs="Arial"/>
                <w:sz w:val="20"/>
                <w:szCs w:val="20"/>
              </w:rPr>
              <w:t>wall</w:t>
            </w:r>
            <w:proofErr w:type="gramEnd"/>
            <w:r w:rsidR="00591784">
              <w:rPr>
                <w:rFonts w:cs="Arial"/>
                <w:sz w:val="20"/>
                <w:szCs w:val="20"/>
              </w:rPr>
              <w:t xml:space="preserve"> </w:t>
            </w:r>
            <w:r w:rsidR="008F7C48" w:rsidRPr="00D07F5D">
              <w:rPr>
                <w:rFonts w:cs="Arial"/>
                <w:sz w:val="20"/>
                <w:szCs w:val="20"/>
              </w:rPr>
              <w:t>and possible re</w:t>
            </w:r>
            <w:r>
              <w:rPr>
                <w:rFonts w:cs="Arial"/>
                <w:sz w:val="20"/>
                <w:szCs w:val="20"/>
              </w:rPr>
              <w:t>tort house (large red brick building, altered and with a late appearance).</w:t>
            </w:r>
          </w:p>
        </w:tc>
        <w:tc>
          <w:tcPr>
            <w:tcW w:w="0" w:type="auto"/>
          </w:tcPr>
          <w:p w14:paraId="0A2313AE" w14:textId="2BF545D5" w:rsidR="009947A6" w:rsidRPr="00D07F5D" w:rsidRDefault="009947A6" w:rsidP="00354BE7">
            <w:pPr>
              <w:contextualSpacing/>
              <w:jc w:val="center"/>
              <w:rPr>
                <w:rFonts w:cs="Arial"/>
                <w:sz w:val="20"/>
                <w:szCs w:val="20"/>
              </w:rPr>
            </w:pPr>
            <w:r w:rsidRPr="00D07F5D">
              <w:rPr>
                <w:rFonts w:cs="Arial"/>
                <w:sz w:val="20"/>
                <w:szCs w:val="20"/>
              </w:rPr>
              <w:t>29198</w:t>
            </w:r>
          </w:p>
        </w:tc>
        <w:tc>
          <w:tcPr>
            <w:tcW w:w="0" w:type="auto"/>
          </w:tcPr>
          <w:p w14:paraId="4DB261CA" w14:textId="41C72382" w:rsidR="009947A6" w:rsidRPr="00D07F5D" w:rsidRDefault="008F7C48" w:rsidP="00354BE7">
            <w:pPr>
              <w:contextualSpacing/>
              <w:jc w:val="center"/>
              <w:rPr>
                <w:rFonts w:cs="Arial"/>
                <w:sz w:val="20"/>
                <w:szCs w:val="20"/>
              </w:rPr>
            </w:pPr>
            <w:r w:rsidRPr="00D07F5D">
              <w:rPr>
                <w:rFonts w:cs="Arial"/>
                <w:sz w:val="20"/>
                <w:szCs w:val="20"/>
              </w:rPr>
              <w:t>1836-1951</w:t>
            </w:r>
          </w:p>
        </w:tc>
      </w:tr>
      <w:tr w:rsidR="00D07F5D" w:rsidRPr="00D07F5D" w14:paraId="4BFB938F" w14:textId="3E30B47A" w:rsidTr="00E111F8">
        <w:trPr>
          <w:trHeight w:val="20"/>
        </w:trPr>
        <w:tc>
          <w:tcPr>
            <w:tcW w:w="0" w:type="auto"/>
          </w:tcPr>
          <w:p w14:paraId="0BE32545" w14:textId="0A99ED08" w:rsidR="009947A6" w:rsidRPr="00D07F5D" w:rsidRDefault="009947A6" w:rsidP="00354BE7">
            <w:pPr>
              <w:contextualSpacing/>
              <w:rPr>
                <w:rFonts w:cs="Arial"/>
                <w:sz w:val="20"/>
                <w:szCs w:val="20"/>
              </w:rPr>
            </w:pPr>
            <w:r w:rsidRPr="00D07F5D">
              <w:rPr>
                <w:rFonts w:cs="Arial"/>
                <w:sz w:val="20"/>
                <w:szCs w:val="20"/>
              </w:rPr>
              <w:t>Somerton</w:t>
            </w:r>
          </w:p>
        </w:tc>
        <w:tc>
          <w:tcPr>
            <w:tcW w:w="0" w:type="auto"/>
          </w:tcPr>
          <w:p w14:paraId="24197FF7" w14:textId="1A948257" w:rsidR="009947A6" w:rsidRPr="00D07F5D" w:rsidRDefault="00591784" w:rsidP="00354BE7">
            <w:pPr>
              <w:contextualSpacing/>
              <w:rPr>
                <w:rFonts w:cs="Arial"/>
                <w:sz w:val="20"/>
                <w:szCs w:val="20"/>
              </w:rPr>
            </w:pPr>
            <w:r>
              <w:rPr>
                <w:rFonts w:cs="Arial"/>
                <w:sz w:val="20"/>
                <w:szCs w:val="20"/>
              </w:rPr>
              <w:t>Large stone r</w:t>
            </w:r>
            <w:r w:rsidR="009947A6" w:rsidRPr="00D07F5D">
              <w:rPr>
                <w:rFonts w:cs="Arial"/>
                <w:sz w:val="20"/>
                <w:szCs w:val="20"/>
              </w:rPr>
              <w:t xml:space="preserve">etort house </w:t>
            </w:r>
            <w:r>
              <w:rPr>
                <w:rFonts w:cs="Arial"/>
                <w:sz w:val="20"/>
                <w:szCs w:val="20"/>
              </w:rPr>
              <w:t xml:space="preserve">with altered side wing </w:t>
            </w:r>
            <w:r w:rsidR="009947A6" w:rsidRPr="00D07F5D">
              <w:rPr>
                <w:rFonts w:cs="Arial"/>
                <w:sz w:val="20"/>
                <w:szCs w:val="20"/>
              </w:rPr>
              <w:t>and workers cottages</w:t>
            </w:r>
            <w:r>
              <w:rPr>
                <w:rFonts w:cs="Arial"/>
                <w:sz w:val="20"/>
                <w:szCs w:val="20"/>
              </w:rPr>
              <w:t>.</w:t>
            </w:r>
          </w:p>
        </w:tc>
        <w:tc>
          <w:tcPr>
            <w:tcW w:w="0" w:type="auto"/>
          </w:tcPr>
          <w:p w14:paraId="014EED8B" w14:textId="62A6957D" w:rsidR="009947A6" w:rsidRPr="00D07F5D" w:rsidRDefault="009947A6" w:rsidP="00354BE7">
            <w:pPr>
              <w:contextualSpacing/>
              <w:jc w:val="center"/>
              <w:rPr>
                <w:rFonts w:cs="Arial"/>
                <w:sz w:val="20"/>
                <w:szCs w:val="20"/>
              </w:rPr>
            </w:pPr>
            <w:r w:rsidRPr="00D07F5D">
              <w:rPr>
                <w:rFonts w:cs="Arial"/>
                <w:sz w:val="20"/>
                <w:szCs w:val="20"/>
              </w:rPr>
              <w:t>57182</w:t>
            </w:r>
          </w:p>
        </w:tc>
        <w:tc>
          <w:tcPr>
            <w:tcW w:w="0" w:type="auto"/>
          </w:tcPr>
          <w:p w14:paraId="6D889272" w14:textId="4F361286" w:rsidR="009947A6" w:rsidRPr="00D07F5D" w:rsidRDefault="00C56219" w:rsidP="00354BE7">
            <w:pPr>
              <w:contextualSpacing/>
              <w:jc w:val="center"/>
              <w:rPr>
                <w:rFonts w:cs="Arial"/>
                <w:sz w:val="20"/>
                <w:szCs w:val="20"/>
              </w:rPr>
            </w:pPr>
            <w:r w:rsidRPr="00D07F5D">
              <w:rPr>
                <w:rFonts w:cs="Arial"/>
                <w:sz w:val="20"/>
                <w:szCs w:val="20"/>
              </w:rPr>
              <w:t>1857-1955</w:t>
            </w:r>
          </w:p>
        </w:tc>
      </w:tr>
      <w:tr w:rsidR="00D07F5D" w:rsidRPr="00D07F5D" w14:paraId="497B6690" w14:textId="3F5C0365" w:rsidTr="00E111F8">
        <w:trPr>
          <w:trHeight w:val="20"/>
        </w:trPr>
        <w:tc>
          <w:tcPr>
            <w:tcW w:w="0" w:type="auto"/>
          </w:tcPr>
          <w:p w14:paraId="113F8DDE" w14:textId="266B2900" w:rsidR="009947A6" w:rsidRPr="00D07F5D" w:rsidRDefault="009947A6" w:rsidP="00354BE7">
            <w:pPr>
              <w:contextualSpacing/>
              <w:rPr>
                <w:rFonts w:cs="Arial"/>
                <w:sz w:val="20"/>
                <w:szCs w:val="20"/>
              </w:rPr>
            </w:pPr>
            <w:r w:rsidRPr="00D07F5D">
              <w:rPr>
                <w:rFonts w:cs="Arial"/>
                <w:sz w:val="20"/>
                <w:szCs w:val="20"/>
              </w:rPr>
              <w:t>Street (Clark’s)</w:t>
            </w:r>
          </w:p>
        </w:tc>
        <w:tc>
          <w:tcPr>
            <w:tcW w:w="0" w:type="auto"/>
          </w:tcPr>
          <w:p w14:paraId="4E32316C" w14:textId="66654C2C" w:rsidR="009947A6" w:rsidRPr="00D07F5D" w:rsidRDefault="009947A6" w:rsidP="00354BE7">
            <w:pPr>
              <w:contextualSpacing/>
              <w:rPr>
                <w:rFonts w:cs="Arial"/>
                <w:sz w:val="20"/>
                <w:szCs w:val="20"/>
              </w:rPr>
            </w:pPr>
            <w:r w:rsidRPr="00D07F5D">
              <w:rPr>
                <w:rFonts w:cs="Arial"/>
                <w:sz w:val="20"/>
                <w:szCs w:val="20"/>
              </w:rPr>
              <w:t>Gas works building within the factory buildings</w:t>
            </w:r>
            <w:r w:rsidR="00591784">
              <w:rPr>
                <w:rFonts w:cs="Arial"/>
                <w:sz w:val="20"/>
                <w:szCs w:val="20"/>
              </w:rPr>
              <w:t xml:space="preserve"> but </w:t>
            </w:r>
            <w:r w:rsidR="00C47F7E">
              <w:rPr>
                <w:rFonts w:cs="Arial"/>
                <w:sz w:val="20"/>
                <w:szCs w:val="20"/>
              </w:rPr>
              <w:t>possibly demolished for m</w:t>
            </w:r>
            <w:r w:rsidR="00591784">
              <w:rPr>
                <w:rFonts w:cs="Arial"/>
                <w:sz w:val="20"/>
                <w:szCs w:val="20"/>
              </w:rPr>
              <w:t>id-C20th</w:t>
            </w:r>
            <w:r w:rsidR="00C47F7E">
              <w:rPr>
                <w:rFonts w:cs="Arial"/>
                <w:sz w:val="20"/>
                <w:szCs w:val="20"/>
              </w:rPr>
              <w:t xml:space="preserve"> factory redevelopment</w:t>
            </w:r>
            <w:r w:rsidR="00591784">
              <w:rPr>
                <w:rFonts w:cs="Arial"/>
                <w:sz w:val="20"/>
                <w:szCs w:val="20"/>
              </w:rPr>
              <w:t>.</w:t>
            </w:r>
          </w:p>
        </w:tc>
        <w:tc>
          <w:tcPr>
            <w:tcW w:w="0" w:type="auto"/>
          </w:tcPr>
          <w:p w14:paraId="769EE9C7" w14:textId="365CAC6F" w:rsidR="009947A6" w:rsidRPr="00D07F5D" w:rsidRDefault="009947A6" w:rsidP="00354BE7">
            <w:pPr>
              <w:contextualSpacing/>
              <w:jc w:val="center"/>
              <w:rPr>
                <w:rFonts w:cs="Arial"/>
                <w:sz w:val="20"/>
                <w:szCs w:val="20"/>
              </w:rPr>
            </w:pPr>
            <w:r w:rsidRPr="00D07F5D">
              <w:rPr>
                <w:rFonts w:cs="Arial"/>
                <w:sz w:val="20"/>
                <w:szCs w:val="20"/>
              </w:rPr>
              <w:t>37650</w:t>
            </w:r>
          </w:p>
        </w:tc>
        <w:tc>
          <w:tcPr>
            <w:tcW w:w="0" w:type="auto"/>
          </w:tcPr>
          <w:p w14:paraId="47FB2178" w14:textId="6C940ED7" w:rsidR="009947A6" w:rsidRPr="00D07F5D" w:rsidRDefault="00A31631" w:rsidP="00354BE7">
            <w:pPr>
              <w:contextualSpacing/>
              <w:jc w:val="center"/>
              <w:rPr>
                <w:rFonts w:cs="Arial"/>
                <w:sz w:val="20"/>
                <w:szCs w:val="20"/>
              </w:rPr>
            </w:pPr>
            <w:r w:rsidRPr="00D07F5D">
              <w:rPr>
                <w:rFonts w:cs="Arial"/>
                <w:sz w:val="20"/>
                <w:szCs w:val="20"/>
              </w:rPr>
              <w:t>1870s-1900</w:t>
            </w:r>
          </w:p>
        </w:tc>
      </w:tr>
      <w:tr w:rsidR="00D07F5D" w:rsidRPr="00D07F5D" w14:paraId="64EB5E0E" w14:textId="43E122F9" w:rsidTr="00E111F8">
        <w:trPr>
          <w:trHeight w:val="20"/>
        </w:trPr>
        <w:tc>
          <w:tcPr>
            <w:tcW w:w="0" w:type="auto"/>
          </w:tcPr>
          <w:p w14:paraId="7E86B60A" w14:textId="50D5D6EA" w:rsidR="009947A6" w:rsidRPr="00D07F5D" w:rsidRDefault="009947A6" w:rsidP="00354BE7">
            <w:pPr>
              <w:contextualSpacing/>
              <w:rPr>
                <w:rFonts w:cs="Arial"/>
                <w:sz w:val="20"/>
                <w:szCs w:val="20"/>
              </w:rPr>
            </w:pPr>
            <w:r w:rsidRPr="00D07F5D">
              <w:rPr>
                <w:rFonts w:cs="Arial"/>
                <w:sz w:val="20"/>
                <w:szCs w:val="20"/>
              </w:rPr>
              <w:t>Stretton-on-the-Fosse</w:t>
            </w:r>
            <w:r w:rsidR="000D3CBC" w:rsidRPr="00D07F5D">
              <w:rPr>
                <w:rFonts w:cs="Arial"/>
                <w:sz w:val="20"/>
                <w:szCs w:val="20"/>
              </w:rPr>
              <w:t xml:space="preserve"> </w:t>
            </w:r>
            <w:r w:rsidRPr="00D07F5D">
              <w:rPr>
                <w:rFonts w:cs="Arial"/>
                <w:sz w:val="20"/>
                <w:szCs w:val="20"/>
              </w:rPr>
              <w:t>Downside Abbey</w:t>
            </w:r>
          </w:p>
        </w:tc>
        <w:tc>
          <w:tcPr>
            <w:tcW w:w="0" w:type="auto"/>
          </w:tcPr>
          <w:p w14:paraId="11029812" w14:textId="12FEF986" w:rsidR="009947A6" w:rsidRPr="00D07F5D" w:rsidRDefault="009947A6" w:rsidP="00354BE7">
            <w:pPr>
              <w:contextualSpacing/>
              <w:rPr>
                <w:rFonts w:cs="Arial"/>
                <w:sz w:val="20"/>
                <w:szCs w:val="20"/>
              </w:rPr>
            </w:pPr>
            <w:r w:rsidRPr="00D07F5D">
              <w:rPr>
                <w:rFonts w:cs="Arial"/>
                <w:sz w:val="20"/>
                <w:szCs w:val="20"/>
              </w:rPr>
              <w:t>Gas works building converted to laundry</w:t>
            </w:r>
            <w:r w:rsidR="00591784">
              <w:rPr>
                <w:rFonts w:cs="Arial"/>
                <w:sz w:val="20"/>
                <w:szCs w:val="20"/>
              </w:rPr>
              <w:t xml:space="preserve">. Large stone buildings retained (not all) purposes unknown. </w:t>
            </w:r>
          </w:p>
        </w:tc>
        <w:tc>
          <w:tcPr>
            <w:tcW w:w="0" w:type="auto"/>
          </w:tcPr>
          <w:p w14:paraId="011E38CC" w14:textId="224E29C6" w:rsidR="009947A6" w:rsidRPr="00D07F5D" w:rsidRDefault="009947A6" w:rsidP="00354BE7">
            <w:pPr>
              <w:contextualSpacing/>
              <w:jc w:val="center"/>
              <w:rPr>
                <w:rFonts w:cs="Arial"/>
                <w:sz w:val="20"/>
                <w:szCs w:val="20"/>
              </w:rPr>
            </w:pPr>
            <w:r w:rsidRPr="00D07F5D">
              <w:rPr>
                <w:rFonts w:cs="Arial"/>
                <w:sz w:val="20"/>
                <w:szCs w:val="20"/>
              </w:rPr>
              <w:t>291</w:t>
            </w:r>
            <w:r w:rsidR="00F33295" w:rsidRPr="00D07F5D">
              <w:rPr>
                <w:rFonts w:cs="Arial"/>
                <w:sz w:val="20"/>
                <w:szCs w:val="20"/>
              </w:rPr>
              <w:t>90</w:t>
            </w:r>
          </w:p>
          <w:p w14:paraId="2B909686" w14:textId="0F028CBD" w:rsidR="009947A6" w:rsidRPr="00D07F5D" w:rsidRDefault="009947A6" w:rsidP="00354BE7">
            <w:pPr>
              <w:contextualSpacing/>
              <w:jc w:val="center"/>
              <w:rPr>
                <w:rFonts w:cs="Arial"/>
                <w:sz w:val="20"/>
                <w:szCs w:val="20"/>
              </w:rPr>
            </w:pPr>
          </w:p>
        </w:tc>
        <w:tc>
          <w:tcPr>
            <w:tcW w:w="0" w:type="auto"/>
          </w:tcPr>
          <w:p w14:paraId="2F07735D" w14:textId="16EA4FB5" w:rsidR="009947A6" w:rsidRPr="00D07F5D" w:rsidRDefault="00F947E6" w:rsidP="00354BE7">
            <w:pPr>
              <w:contextualSpacing/>
              <w:jc w:val="center"/>
              <w:rPr>
                <w:rFonts w:cs="Arial"/>
                <w:sz w:val="20"/>
                <w:szCs w:val="20"/>
              </w:rPr>
            </w:pPr>
            <w:r w:rsidRPr="00D07F5D">
              <w:rPr>
                <w:rFonts w:cs="Arial"/>
                <w:sz w:val="20"/>
                <w:szCs w:val="20"/>
              </w:rPr>
              <w:t>1823</w:t>
            </w:r>
            <w:r w:rsidR="0073401D" w:rsidRPr="00D07F5D">
              <w:rPr>
                <w:rFonts w:cs="Arial"/>
                <w:sz w:val="20"/>
                <w:szCs w:val="20"/>
              </w:rPr>
              <w:t>-18</w:t>
            </w:r>
            <w:r w:rsidR="006772BC" w:rsidRPr="00D07F5D">
              <w:rPr>
                <w:rFonts w:cs="Arial"/>
                <w:sz w:val="20"/>
                <w:szCs w:val="20"/>
              </w:rPr>
              <w:t>88</w:t>
            </w:r>
            <w:r w:rsidR="0073401D" w:rsidRPr="00D07F5D">
              <w:rPr>
                <w:rFonts w:cs="Arial"/>
                <w:sz w:val="20"/>
                <w:szCs w:val="20"/>
              </w:rPr>
              <w:t xml:space="preserve"> </w:t>
            </w:r>
          </w:p>
        </w:tc>
      </w:tr>
      <w:tr w:rsidR="00D07F5D" w:rsidRPr="00D07F5D" w14:paraId="1CF894F1" w14:textId="51F36342" w:rsidTr="00E111F8">
        <w:trPr>
          <w:trHeight w:val="20"/>
        </w:trPr>
        <w:tc>
          <w:tcPr>
            <w:tcW w:w="0" w:type="auto"/>
          </w:tcPr>
          <w:p w14:paraId="090F0C11" w14:textId="6C0CD182" w:rsidR="009947A6" w:rsidRPr="00D07F5D" w:rsidRDefault="009947A6" w:rsidP="00354BE7">
            <w:pPr>
              <w:contextualSpacing/>
              <w:rPr>
                <w:rFonts w:cs="Arial"/>
                <w:sz w:val="20"/>
                <w:szCs w:val="20"/>
              </w:rPr>
            </w:pPr>
            <w:r w:rsidRPr="00D07F5D">
              <w:rPr>
                <w:rFonts w:cs="Arial"/>
                <w:sz w:val="20"/>
                <w:szCs w:val="20"/>
              </w:rPr>
              <w:t>Watchet</w:t>
            </w:r>
          </w:p>
        </w:tc>
        <w:tc>
          <w:tcPr>
            <w:tcW w:w="0" w:type="auto"/>
          </w:tcPr>
          <w:p w14:paraId="214EA758" w14:textId="5AB7386F" w:rsidR="009947A6" w:rsidRPr="00D07F5D" w:rsidRDefault="009947A6" w:rsidP="00354BE7">
            <w:pPr>
              <w:contextualSpacing/>
              <w:rPr>
                <w:rFonts w:cs="Arial"/>
                <w:sz w:val="20"/>
                <w:szCs w:val="20"/>
              </w:rPr>
            </w:pPr>
            <w:r w:rsidRPr="00D07F5D">
              <w:rPr>
                <w:rFonts w:cs="Arial"/>
                <w:sz w:val="20"/>
                <w:szCs w:val="20"/>
              </w:rPr>
              <w:t>Retort house and Grade II manager’s house and front wall (NHLE No.1188087)</w:t>
            </w:r>
            <w:r w:rsidR="000723F4">
              <w:rPr>
                <w:rFonts w:cs="Arial"/>
                <w:sz w:val="20"/>
                <w:szCs w:val="20"/>
              </w:rPr>
              <w:t>. Small stone retort house with infilled oculus a single wing (possibly curtilage listed)</w:t>
            </w:r>
          </w:p>
        </w:tc>
        <w:tc>
          <w:tcPr>
            <w:tcW w:w="0" w:type="auto"/>
          </w:tcPr>
          <w:p w14:paraId="6176932A" w14:textId="636971CF" w:rsidR="009947A6" w:rsidRPr="00D07F5D" w:rsidRDefault="009947A6" w:rsidP="00354BE7">
            <w:pPr>
              <w:contextualSpacing/>
              <w:jc w:val="center"/>
              <w:rPr>
                <w:rFonts w:cs="Arial"/>
                <w:sz w:val="20"/>
                <w:szCs w:val="20"/>
              </w:rPr>
            </w:pPr>
            <w:r w:rsidRPr="00D07F5D">
              <w:rPr>
                <w:rFonts w:cs="Arial"/>
                <w:sz w:val="20"/>
                <w:szCs w:val="20"/>
              </w:rPr>
              <w:t>28952</w:t>
            </w:r>
          </w:p>
        </w:tc>
        <w:tc>
          <w:tcPr>
            <w:tcW w:w="0" w:type="auto"/>
          </w:tcPr>
          <w:p w14:paraId="0133C35B" w14:textId="5C826236" w:rsidR="009947A6" w:rsidRPr="00D07F5D" w:rsidRDefault="00954BCB" w:rsidP="00354BE7">
            <w:pPr>
              <w:contextualSpacing/>
              <w:jc w:val="center"/>
              <w:rPr>
                <w:rFonts w:cs="Arial"/>
                <w:sz w:val="20"/>
                <w:szCs w:val="20"/>
              </w:rPr>
            </w:pPr>
            <w:r w:rsidRPr="00D07F5D">
              <w:rPr>
                <w:rFonts w:cs="Arial"/>
                <w:sz w:val="20"/>
                <w:szCs w:val="20"/>
              </w:rPr>
              <w:t>1866-</w:t>
            </w:r>
            <w:r w:rsidR="00E151A3" w:rsidRPr="00D07F5D">
              <w:rPr>
                <w:rFonts w:cs="Arial"/>
                <w:sz w:val="20"/>
                <w:szCs w:val="20"/>
              </w:rPr>
              <w:t>1960</w:t>
            </w:r>
          </w:p>
        </w:tc>
      </w:tr>
      <w:tr w:rsidR="00D07F5D" w:rsidRPr="00D07F5D" w14:paraId="1AE1B7CA" w14:textId="158ADE7C" w:rsidTr="00E111F8">
        <w:trPr>
          <w:trHeight w:val="20"/>
        </w:trPr>
        <w:tc>
          <w:tcPr>
            <w:tcW w:w="0" w:type="auto"/>
          </w:tcPr>
          <w:p w14:paraId="3D6003CD" w14:textId="70ED5C7E" w:rsidR="009947A6" w:rsidRPr="00D07F5D" w:rsidRDefault="009947A6" w:rsidP="00354BE7">
            <w:pPr>
              <w:contextualSpacing/>
              <w:rPr>
                <w:rFonts w:cs="Arial"/>
                <w:sz w:val="20"/>
                <w:szCs w:val="20"/>
              </w:rPr>
            </w:pPr>
            <w:proofErr w:type="spellStart"/>
            <w:r w:rsidRPr="00D07F5D">
              <w:rPr>
                <w:rFonts w:cs="Arial"/>
                <w:sz w:val="20"/>
                <w:szCs w:val="20"/>
              </w:rPr>
              <w:t>Wedmore</w:t>
            </w:r>
            <w:proofErr w:type="spellEnd"/>
          </w:p>
        </w:tc>
        <w:tc>
          <w:tcPr>
            <w:tcW w:w="0" w:type="auto"/>
          </w:tcPr>
          <w:p w14:paraId="277E9ADA" w14:textId="441D6F20" w:rsidR="009947A6" w:rsidRPr="00D07F5D" w:rsidRDefault="00C47F7E" w:rsidP="00354BE7">
            <w:pPr>
              <w:contextualSpacing/>
              <w:rPr>
                <w:rFonts w:cs="Arial"/>
                <w:sz w:val="20"/>
                <w:szCs w:val="20"/>
              </w:rPr>
            </w:pPr>
            <w:r>
              <w:rPr>
                <w:rFonts w:cs="Arial"/>
                <w:sz w:val="20"/>
                <w:szCs w:val="20"/>
              </w:rPr>
              <w:t>Stone r</w:t>
            </w:r>
            <w:r w:rsidR="009947A6" w:rsidRPr="00D07F5D">
              <w:rPr>
                <w:rFonts w:cs="Arial"/>
                <w:sz w:val="20"/>
                <w:szCs w:val="20"/>
              </w:rPr>
              <w:t xml:space="preserve">etort house </w:t>
            </w:r>
            <w:r>
              <w:rPr>
                <w:rFonts w:cs="Arial"/>
                <w:sz w:val="20"/>
                <w:szCs w:val="20"/>
              </w:rPr>
              <w:t xml:space="preserve">with arched opening, crested ridge, stone side wings, an ornamental stone stack, stone </w:t>
            </w:r>
            <w:r w:rsidR="009947A6" w:rsidRPr="00D07F5D">
              <w:rPr>
                <w:rFonts w:cs="Arial"/>
                <w:sz w:val="20"/>
                <w:szCs w:val="20"/>
              </w:rPr>
              <w:t>ancillary buildings</w:t>
            </w:r>
            <w:r>
              <w:rPr>
                <w:rFonts w:cs="Arial"/>
                <w:sz w:val="20"/>
                <w:szCs w:val="20"/>
              </w:rPr>
              <w:t>, and a date stone on the retort house of 1870. C</w:t>
            </w:r>
            <w:r w:rsidR="009947A6" w:rsidRPr="00D07F5D">
              <w:rPr>
                <w:rFonts w:cs="Arial"/>
                <w:sz w:val="20"/>
                <w:szCs w:val="20"/>
              </w:rPr>
              <w:t>onverted to residential</w:t>
            </w:r>
            <w:r>
              <w:rPr>
                <w:rFonts w:cs="Arial"/>
                <w:sz w:val="20"/>
                <w:szCs w:val="20"/>
              </w:rPr>
              <w:t xml:space="preserve">. Possible brick manager’s house (extended) and brick front walls. </w:t>
            </w:r>
          </w:p>
        </w:tc>
        <w:tc>
          <w:tcPr>
            <w:tcW w:w="0" w:type="auto"/>
          </w:tcPr>
          <w:p w14:paraId="3F076CB2" w14:textId="0EA18CB6" w:rsidR="009947A6" w:rsidRPr="00D07F5D" w:rsidRDefault="009947A6" w:rsidP="00354BE7">
            <w:pPr>
              <w:contextualSpacing/>
              <w:jc w:val="center"/>
              <w:rPr>
                <w:rFonts w:cs="Arial"/>
                <w:sz w:val="20"/>
                <w:szCs w:val="20"/>
              </w:rPr>
            </w:pPr>
            <w:r w:rsidRPr="00D07F5D">
              <w:rPr>
                <w:rFonts w:cs="Arial"/>
                <w:sz w:val="20"/>
                <w:szCs w:val="20"/>
              </w:rPr>
              <w:t>12545</w:t>
            </w:r>
          </w:p>
        </w:tc>
        <w:tc>
          <w:tcPr>
            <w:tcW w:w="0" w:type="auto"/>
          </w:tcPr>
          <w:p w14:paraId="0B860622" w14:textId="2AC5D237" w:rsidR="003A1C25" w:rsidRPr="00D07F5D" w:rsidRDefault="003A1C25" w:rsidP="00354BE7">
            <w:pPr>
              <w:contextualSpacing/>
              <w:jc w:val="center"/>
              <w:rPr>
                <w:rFonts w:cs="Arial"/>
                <w:sz w:val="20"/>
                <w:szCs w:val="20"/>
              </w:rPr>
            </w:pPr>
            <w:r w:rsidRPr="00D07F5D">
              <w:rPr>
                <w:rFonts w:cs="Arial"/>
                <w:sz w:val="20"/>
                <w:szCs w:val="20"/>
              </w:rPr>
              <w:t>1868-</w:t>
            </w:r>
            <w:r w:rsidR="00654E42" w:rsidRPr="00D07F5D">
              <w:rPr>
                <w:rFonts w:cs="Arial"/>
                <w:sz w:val="20"/>
                <w:szCs w:val="20"/>
              </w:rPr>
              <w:t>1947</w:t>
            </w:r>
          </w:p>
        </w:tc>
      </w:tr>
      <w:tr w:rsidR="00D07F5D" w:rsidRPr="00D07F5D" w14:paraId="4EBBBE6C" w14:textId="5FED4085" w:rsidTr="00E111F8">
        <w:trPr>
          <w:trHeight w:val="20"/>
        </w:trPr>
        <w:tc>
          <w:tcPr>
            <w:tcW w:w="0" w:type="auto"/>
          </w:tcPr>
          <w:p w14:paraId="3EEE9BFF" w14:textId="5EAADC92" w:rsidR="009947A6" w:rsidRPr="00D07F5D" w:rsidRDefault="009947A6" w:rsidP="00354BE7">
            <w:pPr>
              <w:contextualSpacing/>
              <w:rPr>
                <w:rFonts w:cs="Arial"/>
                <w:sz w:val="20"/>
                <w:szCs w:val="20"/>
              </w:rPr>
            </w:pPr>
            <w:r w:rsidRPr="00D07F5D">
              <w:rPr>
                <w:rFonts w:cs="Arial"/>
                <w:sz w:val="20"/>
                <w:szCs w:val="20"/>
              </w:rPr>
              <w:t xml:space="preserve">Wiveliscombe </w:t>
            </w:r>
          </w:p>
        </w:tc>
        <w:tc>
          <w:tcPr>
            <w:tcW w:w="0" w:type="auto"/>
          </w:tcPr>
          <w:p w14:paraId="62E3555C" w14:textId="725D1816" w:rsidR="009947A6" w:rsidRPr="00D07F5D" w:rsidRDefault="007C3F18" w:rsidP="00354BE7">
            <w:pPr>
              <w:contextualSpacing/>
              <w:rPr>
                <w:rFonts w:cs="Arial"/>
                <w:sz w:val="20"/>
                <w:szCs w:val="20"/>
              </w:rPr>
            </w:pPr>
            <w:r>
              <w:rPr>
                <w:rFonts w:cs="Arial"/>
                <w:sz w:val="20"/>
                <w:szCs w:val="20"/>
              </w:rPr>
              <w:t>Stone m</w:t>
            </w:r>
            <w:r w:rsidR="009947A6" w:rsidRPr="00D07F5D">
              <w:rPr>
                <w:rFonts w:cs="Arial"/>
                <w:sz w:val="20"/>
                <w:szCs w:val="20"/>
              </w:rPr>
              <w:t>anager’s house</w:t>
            </w:r>
            <w:r>
              <w:rPr>
                <w:rFonts w:cs="Arial"/>
                <w:sz w:val="20"/>
                <w:szCs w:val="20"/>
              </w:rPr>
              <w:t xml:space="preserve">, low stone </w:t>
            </w:r>
            <w:r w:rsidR="009947A6" w:rsidRPr="00D07F5D">
              <w:rPr>
                <w:rFonts w:cs="Arial"/>
                <w:sz w:val="20"/>
                <w:szCs w:val="20"/>
              </w:rPr>
              <w:t xml:space="preserve">ancillary </w:t>
            </w:r>
            <w:r>
              <w:rPr>
                <w:rFonts w:cs="Arial"/>
                <w:sz w:val="20"/>
                <w:szCs w:val="20"/>
              </w:rPr>
              <w:t xml:space="preserve">range and front stone wall. </w:t>
            </w:r>
          </w:p>
        </w:tc>
        <w:tc>
          <w:tcPr>
            <w:tcW w:w="0" w:type="auto"/>
          </w:tcPr>
          <w:p w14:paraId="464E8E73" w14:textId="64EF55AC" w:rsidR="009947A6" w:rsidRPr="00D07F5D" w:rsidRDefault="009947A6" w:rsidP="00354BE7">
            <w:pPr>
              <w:contextualSpacing/>
              <w:jc w:val="center"/>
              <w:rPr>
                <w:rFonts w:cs="Arial"/>
                <w:sz w:val="20"/>
                <w:szCs w:val="20"/>
              </w:rPr>
            </w:pPr>
            <w:r w:rsidRPr="00D07F5D">
              <w:rPr>
                <w:rFonts w:cs="Arial"/>
                <w:sz w:val="20"/>
                <w:szCs w:val="20"/>
              </w:rPr>
              <w:t>43955</w:t>
            </w:r>
          </w:p>
        </w:tc>
        <w:tc>
          <w:tcPr>
            <w:tcW w:w="0" w:type="auto"/>
          </w:tcPr>
          <w:p w14:paraId="2BD12395" w14:textId="2DBE3497" w:rsidR="009947A6" w:rsidRPr="00D07F5D" w:rsidRDefault="000A522D" w:rsidP="00354BE7">
            <w:pPr>
              <w:contextualSpacing/>
              <w:jc w:val="center"/>
              <w:rPr>
                <w:rFonts w:cs="Arial"/>
                <w:sz w:val="20"/>
                <w:szCs w:val="20"/>
              </w:rPr>
            </w:pPr>
            <w:r w:rsidRPr="00D07F5D">
              <w:rPr>
                <w:rFonts w:cs="Arial"/>
                <w:sz w:val="20"/>
                <w:szCs w:val="20"/>
              </w:rPr>
              <w:t>1857-1937</w:t>
            </w:r>
          </w:p>
        </w:tc>
      </w:tr>
    </w:tbl>
    <w:p w14:paraId="43EDF996" w14:textId="73E5796D" w:rsidR="00E111F8" w:rsidRDefault="00E111F8" w:rsidP="00B96442">
      <w:pPr>
        <w:pStyle w:val="NoSpacing"/>
      </w:pPr>
    </w:p>
    <w:tbl>
      <w:tblPr>
        <w:tblStyle w:val="TableGrid"/>
        <w:tblW w:w="9238" w:type="dxa"/>
        <w:tblLook w:val="04A0" w:firstRow="1" w:lastRow="0" w:firstColumn="1" w:lastColumn="0" w:noHBand="0" w:noVBand="1"/>
      </w:tblPr>
      <w:tblGrid>
        <w:gridCol w:w="2972"/>
        <w:gridCol w:w="1701"/>
        <w:gridCol w:w="2693"/>
        <w:gridCol w:w="1844"/>
        <w:gridCol w:w="28"/>
      </w:tblGrid>
      <w:tr w:rsidR="00781F4F" w:rsidRPr="00781F4F" w14:paraId="3EB83F69" w14:textId="4FB44E98" w:rsidTr="005F1AF9">
        <w:tc>
          <w:tcPr>
            <w:tcW w:w="9238" w:type="dxa"/>
            <w:gridSpan w:val="5"/>
          </w:tcPr>
          <w:p w14:paraId="5337F868" w14:textId="14079C53" w:rsidR="00B87514" w:rsidRPr="00781F4F" w:rsidRDefault="00E111F8" w:rsidP="00D63655">
            <w:pPr>
              <w:rPr>
                <w:rFonts w:cs="Arial"/>
                <w:sz w:val="20"/>
                <w:szCs w:val="20"/>
              </w:rPr>
            </w:pPr>
            <w:r>
              <w:lastRenderedPageBreak/>
              <w:br w:type="page"/>
            </w:r>
            <w:r w:rsidR="00115B5C" w:rsidRPr="00781F4F">
              <w:rPr>
                <w:rFonts w:cs="Arial"/>
                <w:sz w:val="20"/>
                <w:szCs w:val="20"/>
              </w:rPr>
              <w:t xml:space="preserve">Table 2. </w:t>
            </w:r>
            <w:r w:rsidR="00626D7D" w:rsidRPr="00781F4F">
              <w:rPr>
                <w:rFonts w:cs="Arial"/>
                <w:sz w:val="20"/>
                <w:szCs w:val="20"/>
              </w:rPr>
              <w:t xml:space="preserve">Somerset - Former public supply gas works </w:t>
            </w:r>
            <w:r w:rsidR="00B87514" w:rsidRPr="00781F4F">
              <w:rPr>
                <w:rFonts w:cs="Arial"/>
                <w:sz w:val="20"/>
                <w:szCs w:val="20"/>
              </w:rPr>
              <w:t>for which no buildings survive</w:t>
            </w:r>
          </w:p>
        </w:tc>
      </w:tr>
      <w:tr w:rsidR="00781F4F" w:rsidRPr="00781F4F" w14:paraId="46848532" w14:textId="77777777" w:rsidTr="005F1AF9">
        <w:trPr>
          <w:gridAfter w:val="1"/>
          <w:wAfter w:w="28" w:type="dxa"/>
          <w:trHeight w:val="268"/>
        </w:trPr>
        <w:tc>
          <w:tcPr>
            <w:tcW w:w="2972" w:type="dxa"/>
          </w:tcPr>
          <w:p w14:paraId="6A601FDC" w14:textId="52CF795C" w:rsidR="00586E24" w:rsidRPr="00781F4F" w:rsidRDefault="00586E24" w:rsidP="00586E24">
            <w:pPr>
              <w:rPr>
                <w:rFonts w:cs="Arial"/>
                <w:sz w:val="20"/>
                <w:szCs w:val="20"/>
              </w:rPr>
            </w:pPr>
            <w:r w:rsidRPr="00781F4F">
              <w:rPr>
                <w:rFonts w:cs="Arial"/>
                <w:sz w:val="20"/>
                <w:szCs w:val="20"/>
              </w:rPr>
              <w:t>Bridgwater</w:t>
            </w:r>
            <w:r w:rsidR="008132AD" w:rsidRPr="00781F4F">
              <w:rPr>
                <w:rFonts w:cs="Arial"/>
                <w:sz w:val="20"/>
                <w:szCs w:val="20"/>
              </w:rPr>
              <w:t xml:space="preserve"> (HER Ref. 18112)</w:t>
            </w:r>
          </w:p>
        </w:tc>
        <w:tc>
          <w:tcPr>
            <w:tcW w:w="1701" w:type="dxa"/>
          </w:tcPr>
          <w:p w14:paraId="0B13CA76" w14:textId="4CD589A6" w:rsidR="00586E24" w:rsidRPr="00781F4F" w:rsidRDefault="00586E24" w:rsidP="00586E24">
            <w:pPr>
              <w:jc w:val="center"/>
              <w:rPr>
                <w:rFonts w:cs="Arial"/>
                <w:sz w:val="20"/>
                <w:szCs w:val="20"/>
              </w:rPr>
            </w:pPr>
            <w:r w:rsidRPr="00781F4F">
              <w:rPr>
                <w:rFonts w:cs="Arial"/>
                <w:sz w:val="20"/>
                <w:szCs w:val="20"/>
              </w:rPr>
              <w:t>1841-1969</w:t>
            </w:r>
          </w:p>
        </w:tc>
        <w:tc>
          <w:tcPr>
            <w:tcW w:w="2693" w:type="dxa"/>
          </w:tcPr>
          <w:p w14:paraId="3631126C" w14:textId="7D89D811" w:rsidR="00586E24" w:rsidRPr="00781F4F" w:rsidRDefault="00586E24" w:rsidP="00586E24">
            <w:pPr>
              <w:rPr>
                <w:rFonts w:cs="Arial"/>
                <w:sz w:val="20"/>
                <w:szCs w:val="20"/>
              </w:rPr>
            </w:pPr>
            <w:r w:rsidRPr="00781F4F">
              <w:rPr>
                <w:rFonts w:cs="Arial"/>
                <w:sz w:val="20"/>
                <w:szCs w:val="20"/>
              </w:rPr>
              <w:t>North Petherton Mill Lane</w:t>
            </w:r>
            <w:r w:rsidR="00801997" w:rsidRPr="00781F4F">
              <w:rPr>
                <w:rFonts w:cs="Arial"/>
                <w:sz w:val="20"/>
                <w:szCs w:val="20"/>
              </w:rPr>
              <w:t xml:space="preserve"> (HER Ref. 12626)</w:t>
            </w:r>
          </w:p>
        </w:tc>
        <w:tc>
          <w:tcPr>
            <w:tcW w:w="1844" w:type="dxa"/>
          </w:tcPr>
          <w:p w14:paraId="4C1E6E91" w14:textId="38990F93" w:rsidR="00586E24" w:rsidRPr="00781F4F" w:rsidRDefault="00586E24" w:rsidP="00586E24">
            <w:pPr>
              <w:jc w:val="center"/>
              <w:rPr>
                <w:rFonts w:cs="Arial"/>
                <w:sz w:val="20"/>
                <w:szCs w:val="20"/>
              </w:rPr>
            </w:pPr>
            <w:r w:rsidRPr="00781F4F">
              <w:rPr>
                <w:rFonts w:cs="Arial"/>
                <w:sz w:val="20"/>
                <w:szCs w:val="20"/>
              </w:rPr>
              <w:t>1898/1902-1930</w:t>
            </w:r>
          </w:p>
        </w:tc>
      </w:tr>
      <w:tr w:rsidR="00781F4F" w:rsidRPr="00781F4F" w14:paraId="21D57A96" w14:textId="77777777" w:rsidTr="005F1AF9">
        <w:trPr>
          <w:gridAfter w:val="1"/>
          <w:wAfter w:w="28" w:type="dxa"/>
          <w:trHeight w:val="266"/>
        </w:trPr>
        <w:tc>
          <w:tcPr>
            <w:tcW w:w="2972" w:type="dxa"/>
          </w:tcPr>
          <w:p w14:paraId="7B82C815" w14:textId="3AB153F1" w:rsidR="00586E24" w:rsidRPr="00781F4F" w:rsidRDefault="00586E24" w:rsidP="00586E24">
            <w:pPr>
              <w:rPr>
                <w:rFonts w:cs="Arial"/>
                <w:sz w:val="20"/>
                <w:szCs w:val="20"/>
              </w:rPr>
            </w:pPr>
            <w:r w:rsidRPr="00781F4F">
              <w:rPr>
                <w:rFonts w:cs="Arial"/>
                <w:sz w:val="20"/>
                <w:szCs w:val="20"/>
              </w:rPr>
              <w:t>Bruton</w:t>
            </w:r>
            <w:r w:rsidR="00EF7613" w:rsidRPr="00781F4F">
              <w:rPr>
                <w:rFonts w:cs="Arial"/>
                <w:sz w:val="20"/>
                <w:szCs w:val="20"/>
              </w:rPr>
              <w:t xml:space="preserve"> (HER Ref. 28959)</w:t>
            </w:r>
          </w:p>
        </w:tc>
        <w:tc>
          <w:tcPr>
            <w:tcW w:w="1701" w:type="dxa"/>
          </w:tcPr>
          <w:p w14:paraId="6342D253" w14:textId="2A2B9C4B" w:rsidR="00586E24" w:rsidRPr="00781F4F" w:rsidRDefault="00586E24" w:rsidP="00586E24">
            <w:pPr>
              <w:jc w:val="center"/>
              <w:rPr>
                <w:rFonts w:cs="Arial"/>
                <w:sz w:val="20"/>
                <w:szCs w:val="20"/>
              </w:rPr>
            </w:pPr>
            <w:r w:rsidRPr="00781F4F">
              <w:rPr>
                <w:rFonts w:cs="Arial"/>
                <w:sz w:val="20"/>
                <w:szCs w:val="20"/>
              </w:rPr>
              <w:t>1836-1954</w:t>
            </w:r>
          </w:p>
        </w:tc>
        <w:tc>
          <w:tcPr>
            <w:tcW w:w="2693" w:type="dxa"/>
          </w:tcPr>
          <w:p w14:paraId="158BAE5E" w14:textId="00D483BD" w:rsidR="00586E24" w:rsidRPr="00781F4F" w:rsidRDefault="00586E24" w:rsidP="00586E24">
            <w:pPr>
              <w:rPr>
                <w:rFonts w:cs="Arial"/>
                <w:sz w:val="20"/>
                <w:szCs w:val="20"/>
              </w:rPr>
            </w:pPr>
            <w:r w:rsidRPr="00781F4F">
              <w:rPr>
                <w:rFonts w:cs="Arial"/>
                <w:sz w:val="20"/>
                <w:szCs w:val="20"/>
              </w:rPr>
              <w:t>Oakhill</w:t>
            </w:r>
            <w:r w:rsidR="0070231F" w:rsidRPr="00781F4F">
              <w:rPr>
                <w:rFonts w:cs="Arial"/>
                <w:sz w:val="20"/>
                <w:szCs w:val="20"/>
              </w:rPr>
              <w:t xml:space="preserve"> (HER Ref. 23085)</w:t>
            </w:r>
          </w:p>
        </w:tc>
        <w:tc>
          <w:tcPr>
            <w:tcW w:w="1844" w:type="dxa"/>
          </w:tcPr>
          <w:p w14:paraId="62EFBA93" w14:textId="59CE2EEB" w:rsidR="00586E24" w:rsidRPr="00781F4F" w:rsidRDefault="00586E24" w:rsidP="00586E24">
            <w:pPr>
              <w:jc w:val="center"/>
              <w:rPr>
                <w:rFonts w:cs="Arial"/>
                <w:sz w:val="20"/>
                <w:szCs w:val="20"/>
              </w:rPr>
            </w:pPr>
            <w:r w:rsidRPr="00781F4F">
              <w:rPr>
                <w:rFonts w:cs="Arial"/>
                <w:sz w:val="20"/>
                <w:szCs w:val="20"/>
              </w:rPr>
              <w:t>1840s-1950</w:t>
            </w:r>
          </w:p>
        </w:tc>
      </w:tr>
      <w:tr w:rsidR="00781F4F" w:rsidRPr="00781F4F" w14:paraId="64B757D6" w14:textId="77777777" w:rsidTr="005F1AF9">
        <w:trPr>
          <w:gridAfter w:val="1"/>
          <w:wAfter w:w="28" w:type="dxa"/>
          <w:trHeight w:val="266"/>
        </w:trPr>
        <w:tc>
          <w:tcPr>
            <w:tcW w:w="2972" w:type="dxa"/>
          </w:tcPr>
          <w:p w14:paraId="46B3874B" w14:textId="097B9875" w:rsidR="00586E24" w:rsidRPr="00781F4F" w:rsidRDefault="00586E24" w:rsidP="00586E24">
            <w:pPr>
              <w:rPr>
                <w:rFonts w:cs="Arial"/>
                <w:sz w:val="20"/>
                <w:szCs w:val="20"/>
              </w:rPr>
            </w:pPr>
            <w:r w:rsidRPr="00781F4F">
              <w:rPr>
                <w:rFonts w:cs="Arial"/>
                <w:sz w:val="20"/>
                <w:szCs w:val="20"/>
              </w:rPr>
              <w:t>Burnham-on-Sea</w:t>
            </w:r>
            <w:r w:rsidR="00693A2C" w:rsidRPr="00781F4F">
              <w:rPr>
                <w:rFonts w:cs="Arial"/>
                <w:sz w:val="20"/>
                <w:szCs w:val="20"/>
              </w:rPr>
              <w:t xml:space="preserve"> (HER Ref. 28958)</w:t>
            </w:r>
          </w:p>
        </w:tc>
        <w:tc>
          <w:tcPr>
            <w:tcW w:w="1701" w:type="dxa"/>
          </w:tcPr>
          <w:p w14:paraId="705A2CB9" w14:textId="6AAF398C" w:rsidR="00586E24" w:rsidRPr="00781F4F" w:rsidRDefault="00586E24" w:rsidP="00586E24">
            <w:pPr>
              <w:jc w:val="center"/>
              <w:rPr>
                <w:rFonts w:cs="Arial"/>
                <w:sz w:val="20"/>
                <w:szCs w:val="20"/>
              </w:rPr>
            </w:pPr>
            <w:r w:rsidRPr="00781F4F">
              <w:rPr>
                <w:rFonts w:cs="Arial"/>
                <w:sz w:val="20"/>
                <w:szCs w:val="20"/>
              </w:rPr>
              <w:t>1858-1935</w:t>
            </w:r>
          </w:p>
        </w:tc>
        <w:tc>
          <w:tcPr>
            <w:tcW w:w="2693" w:type="dxa"/>
          </w:tcPr>
          <w:p w14:paraId="4E72A54D" w14:textId="165CFDC1" w:rsidR="00586E24" w:rsidRPr="00781F4F" w:rsidRDefault="00586E24" w:rsidP="00586E24">
            <w:pPr>
              <w:rPr>
                <w:rFonts w:cs="Arial"/>
                <w:sz w:val="20"/>
                <w:szCs w:val="20"/>
              </w:rPr>
            </w:pPr>
            <w:r w:rsidRPr="00781F4F">
              <w:rPr>
                <w:rFonts w:cs="Arial"/>
                <w:sz w:val="20"/>
                <w:szCs w:val="20"/>
              </w:rPr>
              <w:t>South Petherton</w:t>
            </w:r>
            <w:r w:rsidR="00EF7613" w:rsidRPr="00781F4F">
              <w:rPr>
                <w:rFonts w:cs="Arial"/>
                <w:sz w:val="20"/>
                <w:szCs w:val="20"/>
              </w:rPr>
              <w:t xml:space="preserve"> (HER Ref. 4</w:t>
            </w:r>
            <w:r w:rsidR="00C30820" w:rsidRPr="00781F4F">
              <w:rPr>
                <w:rFonts w:cs="Arial"/>
                <w:sz w:val="20"/>
                <w:szCs w:val="20"/>
              </w:rPr>
              <w:t>24</w:t>
            </w:r>
            <w:r w:rsidR="00E6135A" w:rsidRPr="00781F4F">
              <w:rPr>
                <w:rFonts w:cs="Arial"/>
                <w:sz w:val="20"/>
                <w:szCs w:val="20"/>
              </w:rPr>
              <w:t>5</w:t>
            </w:r>
            <w:r w:rsidR="00EF7613" w:rsidRPr="00781F4F">
              <w:rPr>
                <w:rFonts w:cs="Arial"/>
                <w:sz w:val="20"/>
                <w:szCs w:val="20"/>
              </w:rPr>
              <w:t>7)</w:t>
            </w:r>
          </w:p>
        </w:tc>
        <w:tc>
          <w:tcPr>
            <w:tcW w:w="1844" w:type="dxa"/>
          </w:tcPr>
          <w:p w14:paraId="15CC9686" w14:textId="3B52CCC3" w:rsidR="00586E24" w:rsidRPr="00781F4F" w:rsidRDefault="00586E24" w:rsidP="00586E24">
            <w:pPr>
              <w:jc w:val="center"/>
              <w:rPr>
                <w:rFonts w:cs="Arial"/>
                <w:sz w:val="20"/>
                <w:szCs w:val="20"/>
              </w:rPr>
            </w:pPr>
            <w:r w:rsidRPr="00781F4F">
              <w:rPr>
                <w:rFonts w:cs="Arial"/>
                <w:sz w:val="20"/>
                <w:szCs w:val="20"/>
              </w:rPr>
              <w:t>1864-1</w:t>
            </w:r>
            <w:r w:rsidR="00E6135A" w:rsidRPr="00781F4F">
              <w:rPr>
                <w:rFonts w:cs="Arial"/>
                <w:sz w:val="20"/>
                <w:szCs w:val="20"/>
              </w:rPr>
              <w:t>8</w:t>
            </w:r>
            <w:r w:rsidRPr="00781F4F">
              <w:rPr>
                <w:rFonts w:cs="Arial"/>
                <w:sz w:val="20"/>
                <w:szCs w:val="20"/>
              </w:rPr>
              <w:t>97</w:t>
            </w:r>
          </w:p>
        </w:tc>
      </w:tr>
      <w:tr w:rsidR="00781F4F" w:rsidRPr="00781F4F" w14:paraId="0147C87B" w14:textId="77777777" w:rsidTr="005F1AF9">
        <w:trPr>
          <w:gridAfter w:val="1"/>
          <w:wAfter w:w="28" w:type="dxa"/>
          <w:trHeight w:val="266"/>
        </w:trPr>
        <w:tc>
          <w:tcPr>
            <w:tcW w:w="2972" w:type="dxa"/>
          </w:tcPr>
          <w:p w14:paraId="148E3D3C" w14:textId="588D6212" w:rsidR="00FF5E7A" w:rsidRPr="00781F4F" w:rsidRDefault="00FF5E7A" w:rsidP="00FF5E7A">
            <w:pPr>
              <w:rPr>
                <w:rFonts w:cs="Arial"/>
                <w:sz w:val="20"/>
                <w:szCs w:val="20"/>
              </w:rPr>
            </w:pPr>
            <w:r w:rsidRPr="00781F4F">
              <w:rPr>
                <w:rFonts w:cs="Arial"/>
                <w:sz w:val="20"/>
                <w:szCs w:val="20"/>
              </w:rPr>
              <w:t>Castle Cary</w:t>
            </w:r>
            <w:r w:rsidR="00693A2C" w:rsidRPr="00781F4F">
              <w:rPr>
                <w:rFonts w:cs="Arial"/>
                <w:sz w:val="20"/>
                <w:szCs w:val="20"/>
              </w:rPr>
              <w:t xml:space="preserve"> (HER Ref. </w:t>
            </w:r>
            <w:r w:rsidR="0069010F" w:rsidRPr="00781F4F">
              <w:rPr>
                <w:rFonts w:cs="Arial"/>
                <w:sz w:val="20"/>
                <w:szCs w:val="20"/>
              </w:rPr>
              <w:t>57185)</w:t>
            </w:r>
          </w:p>
        </w:tc>
        <w:tc>
          <w:tcPr>
            <w:tcW w:w="1701" w:type="dxa"/>
          </w:tcPr>
          <w:p w14:paraId="2FCFD448" w14:textId="7FD38E98" w:rsidR="00FF5E7A" w:rsidRPr="00781F4F" w:rsidRDefault="00FF5E7A" w:rsidP="00FF5E7A">
            <w:pPr>
              <w:jc w:val="center"/>
              <w:rPr>
                <w:rFonts w:cs="Arial"/>
                <w:sz w:val="20"/>
                <w:szCs w:val="20"/>
              </w:rPr>
            </w:pPr>
            <w:r w:rsidRPr="00781F4F">
              <w:rPr>
                <w:rFonts w:cs="Arial"/>
                <w:sz w:val="20"/>
                <w:szCs w:val="20"/>
              </w:rPr>
              <w:t>1852</w:t>
            </w:r>
            <w:r w:rsidR="00F85600" w:rsidRPr="00781F4F">
              <w:rPr>
                <w:rFonts w:cs="Arial"/>
                <w:sz w:val="20"/>
                <w:szCs w:val="20"/>
              </w:rPr>
              <w:t>/54</w:t>
            </w:r>
            <w:r w:rsidRPr="00781F4F">
              <w:rPr>
                <w:rFonts w:cs="Arial"/>
                <w:sz w:val="20"/>
                <w:szCs w:val="20"/>
              </w:rPr>
              <w:t>-1954</w:t>
            </w:r>
          </w:p>
        </w:tc>
        <w:tc>
          <w:tcPr>
            <w:tcW w:w="2693" w:type="dxa"/>
          </w:tcPr>
          <w:p w14:paraId="530F8B72" w14:textId="6BBCB908" w:rsidR="00FF5E7A" w:rsidRPr="00781F4F" w:rsidRDefault="00FF5E7A" w:rsidP="00FF5E7A">
            <w:pPr>
              <w:rPr>
                <w:rFonts w:cs="Arial"/>
                <w:sz w:val="20"/>
                <w:szCs w:val="20"/>
              </w:rPr>
            </w:pPr>
            <w:r w:rsidRPr="00781F4F">
              <w:rPr>
                <w:rFonts w:cs="Arial"/>
                <w:sz w:val="20"/>
                <w:szCs w:val="20"/>
              </w:rPr>
              <w:t xml:space="preserve">Stretton-on-the-Fosse </w:t>
            </w:r>
            <w:proofErr w:type="spellStart"/>
            <w:r w:rsidRPr="00781F4F">
              <w:rPr>
                <w:rFonts w:cs="Arial"/>
                <w:sz w:val="20"/>
                <w:szCs w:val="20"/>
              </w:rPr>
              <w:t>Fosseway</w:t>
            </w:r>
            <w:proofErr w:type="spellEnd"/>
            <w:r w:rsidRPr="00781F4F">
              <w:rPr>
                <w:rFonts w:cs="Arial"/>
                <w:sz w:val="20"/>
                <w:szCs w:val="20"/>
              </w:rPr>
              <w:t xml:space="preserve"> (HER Ref. 29189)</w:t>
            </w:r>
          </w:p>
        </w:tc>
        <w:tc>
          <w:tcPr>
            <w:tcW w:w="1844" w:type="dxa"/>
          </w:tcPr>
          <w:p w14:paraId="68B19FAE" w14:textId="4213486A" w:rsidR="00FF5E7A" w:rsidRPr="00781F4F" w:rsidRDefault="00FF5E7A" w:rsidP="00FF5E7A">
            <w:pPr>
              <w:jc w:val="center"/>
              <w:rPr>
                <w:rFonts w:cs="Arial"/>
                <w:sz w:val="20"/>
                <w:szCs w:val="20"/>
              </w:rPr>
            </w:pPr>
            <w:r w:rsidRPr="00781F4F">
              <w:rPr>
                <w:rFonts w:cs="Arial"/>
                <w:sz w:val="20"/>
                <w:szCs w:val="20"/>
              </w:rPr>
              <w:t>1888-unkown</w:t>
            </w:r>
          </w:p>
        </w:tc>
      </w:tr>
      <w:tr w:rsidR="00781F4F" w:rsidRPr="00781F4F" w14:paraId="6C752A7E" w14:textId="77777777" w:rsidTr="005F1AF9">
        <w:trPr>
          <w:gridAfter w:val="1"/>
          <w:wAfter w:w="28" w:type="dxa"/>
          <w:trHeight w:val="266"/>
        </w:trPr>
        <w:tc>
          <w:tcPr>
            <w:tcW w:w="2972" w:type="dxa"/>
          </w:tcPr>
          <w:p w14:paraId="37CE620C" w14:textId="22B93631" w:rsidR="00FF5E7A" w:rsidRPr="00781F4F" w:rsidRDefault="00FF5E7A" w:rsidP="00FF5E7A">
            <w:pPr>
              <w:rPr>
                <w:rFonts w:cs="Arial"/>
                <w:sz w:val="20"/>
                <w:szCs w:val="20"/>
              </w:rPr>
            </w:pPr>
            <w:r w:rsidRPr="00781F4F">
              <w:rPr>
                <w:rFonts w:cs="Arial"/>
                <w:sz w:val="20"/>
                <w:szCs w:val="20"/>
              </w:rPr>
              <w:t xml:space="preserve">Chard </w:t>
            </w:r>
            <w:r w:rsidR="000A08FD" w:rsidRPr="00781F4F">
              <w:rPr>
                <w:rFonts w:cs="Arial"/>
                <w:sz w:val="20"/>
                <w:szCs w:val="20"/>
              </w:rPr>
              <w:t>Mill Street (Lane)</w:t>
            </w:r>
            <w:r w:rsidR="00D12E47" w:rsidRPr="00781F4F">
              <w:rPr>
                <w:rFonts w:cs="Arial"/>
                <w:sz w:val="20"/>
                <w:szCs w:val="20"/>
              </w:rPr>
              <w:t xml:space="preserve"> (HER Ref. 31</w:t>
            </w:r>
            <w:r w:rsidR="00B02328" w:rsidRPr="00781F4F">
              <w:rPr>
                <w:rFonts w:cs="Arial"/>
                <w:sz w:val="20"/>
                <w:szCs w:val="20"/>
              </w:rPr>
              <w:t>969)</w:t>
            </w:r>
          </w:p>
        </w:tc>
        <w:tc>
          <w:tcPr>
            <w:tcW w:w="1701" w:type="dxa"/>
          </w:tcPr>
          <w:p w14:paraId="0394484B" w14:textId="56BF143A" w:rsidR="00FF5E7A" w:rsidRPr="00781F4F" w:rsidRDefault="00FF5E7A" w:rsidP="00FF5E7A">
            <w:pPr>
              <w:jc w:val="center"/>
              <w:rPr>
                <w:rFonts w:cs="Arial"/>
                <w:sz w:val="20"/>
                <w:szCs w:val="20"/>
              </w:rPr>
            </w:pPr>
            <w:r w:rsidRPr="00781F4F">
              <w:rPr>
                <w:rFonts w:cs="Arial"/>
                <w:sz w:val="20"/>
                <w:szCs w:val="20"/>
              </w:rPr>
              <w:t>1833-1889</w:t>
            </w:r>
            <w:r w:rsidR="000A08FD" w:rsidRPr="00781F4F">
              <w:rPr>
                <w:rFonts w:cs="Arial"/>
                <w:sz w:val="20"/>
                <w:szCs w:val="20"/>
              </w:rPr>
              <w:t>(?)</w:t>
            </w:r>
          </w:p>
        </w:tc>
        <w:tc>
          <w:tcPr>
            <w:tcW w:w="2693" w:type="dxa"/>
          </w:tcPr>
          <w:p w14:paraId="6AA6283B" w14:textId="470B5A65" w:rsidR="00FF5E7A" w:rsidRPr="00781F4F" w:rsidRDefault="00FF5E7A" w:rsidP="00FF5E7A">
            <w:pPr>
              <w:rPr>
                <w:rFonts w:cs="Arial"/>
                <w:sz w:val="20"/>
                <w:szCs w:val="20"/>
              </w:rPr>
            </w:pPr>
            <w:r w:rsidRPr="00781F4F">
              <w:rPr>
                <w:rFonts w:cs="Arial"/>
                <w:sz w:val="20"/>
                <w:szCs w:val="20"/>
              </w:rPr>
              <w:t xml:space="preserve">Taunton </w:t>
            </w:r>
            <w:proofErr w:type="spellStart"/>
            <w:r w:rsidRPr="00781F4F">
              <w:rPr>
                <w:rFonts w:cs="Arial"/>
                <w:sz w:val="20"/>
                <w:szCs w:val="20"/>
              </w:rPr>
              <w:t>Holway</w:t>
            </w:r>
            <w:proofErr w:type="spellEnd"/>
            <w:r w:rsidRPr="00781F4F">
              <w:rPr>
                <w:rFonts w:cs="Arial"/>
                <w:sz w:val="20"/>
                <w:szCs w:val="20"/>
              </w:rPr>
              <w:t xml:space="preserve"> Lane </w:t>
            </w:r>
            <w:r w:rsidR="00EB5C1F" w:rsidRPr="00781F4F">
              <w:rPr>
                <w:rFonts w:cs="Arial"/>
                <w:sz w:val="20"/>
                <w:szCs w:val="20"/>
              </w:rPr>
              <w:t>(HER Ref. 32903)</w:t>
            </w:r>
          </w:p>
        </w:tc>
        <w:tc>
          <w:tcPr>
            <w:tcW w:w="1844" w:type="dxa"/>
          </w:tcPr>
          <w:p w14:paraId="0D78FF1C" w14:textId="6DBDA0EB" w:rsidR="00FF5E7A" w:rsidRPr="00781F4F" w:rsidRDefault="00FF5E7A" w:rsidP="00FF5E7A">
            <w:pPr>
              <w:jc w:val="center"/>
              <w:rPr>
                <w:rFonts w:cs="Arial"/>
                <w:sz w:val="20"/>
                <w:szCs w:val="20"/>
              </w:rPr>
            </w:pPr>
            <w:r w:rsidRPr="00781F4F">
              <w:rPr>
                <w:rFonts w:cs="Arial"/>
                <w:sz w:val="20"/>
                <w:szCs w:val="20"/>
              </w:rPr>
              <w:t>1821-c.183</w:t>
            </w:r>
            <w:r w:rsidR="00235DCE" w:rsidRPr="00781F4F">
              <w:rPr>
                <w:rFonts w:cs="Arial"/>
                <w:sz w:val="20"/>
                <w:szCs w:val="20"/>
              </w:rPr>
              <w:t>1</w:t>
            </w:r>
            <w:r w:rsidRPr="00781F4F">
              <w:rPr>
                <w:rFonts w:cs="Arial"/>
                <w:sz w:val="20"/>
                <w:szCs w:val="20"/>
              </w:rPr>
              <w:t>,</w:t>
            </w:r>
          </w:p>
          <w:p w14:paraId="0362481D" w14:textId="75DF9E86" w:rsidR="00FF5E7A" w:rsidRPr="00781F4F" w:rsidRDefault="00FF5E7A" w:rsidP="00FF5E7A">
            <w:pPr>
              <w:jc w:val="center"/>
              <w:rPr>
                <w:rFonts w:cs="Arial"/>
                <w:sz w:val="20"/>
                <w:szCs w:val="20"/>
              </w:rPr>
            </w:pPr>
            <w:r w:rsidRPr="00781F4F">
              <w:rPr>
                <w:rFonts w:cs="Arial"/>
                <w:sz w:val="20"/>
                <w:szCs w:val="20"/>
              </w:rPr>
              <w:t>c.1834-1848</w:t>
            </w:r>
          </w:p>
        </w:tc>
      </w:tr>
      <w:tr w:rsidR="00781F4F" w:rsidRPr="00781F4F" w14:paraId="4C753870" w14:textId="77777777" w:rsidTr="005F1AF9">
        <w:trPr>
          <w:gridAfter w:val="1"/>
          <w:wAfter w:w="28" w:type="dxa"/>
          <w:trHeight w:val="266"/>
        </w:trPr>
        <w:tc>
          <w:tcPr>
            <w:tcW w:w="2972" w:type="dxa"/>
          </w:tcPr>
          <w:p w14:paraId="0B30ECFA" w14:textId="7C5742C3" w:rsidR="00FF5E7A" w:rsidRPr="00781F4F" w:rsidRDefault="00FF5E7A" w:rsidP="00FF5E7A">
            <w:pPr>
              <w:rPr>
                <w:rFonts w:cs="Arial"/>
                <w:sz w:val="20"/>
                <w:szCs w:val="20"/>
              </w:rPr>
            </w:pPr>
            <w:r w:rsidRPr="00781F4F">
              <w:rPr>
                <w:rFonts w:cs="Arial"/>
                <w:sz w:val="20"/>
                <w:szCs w:val="20"/>
              </w:rPr>
              <w:t>Chard Victoria Road</w:t>
            </w:r>
            <w:r w:rsidR="000A08FD" w:rsidRPr="00781F4F">
              <w:rPr>
                <w:rFonts w:cs="Arial"/>
                <w:sz w:val="20"/>
                <w:szCs w:val="20"/>
              </w:rPr>
              <w:t xml:space="preserve"> (Ave)</w:t>
            </w:r>
            <w:r w:rsidR="00467770" w:rsidRPr="00781F4F">
              <w:rPr>
                <w:rFonts w:cs="Arial"/>
                <w:sz w:val="20"/>
                <w:szCs w:val="20"/>
              </w:rPr>
              <w:t xml:space="preserve"> (HER Ref. 14051)</w:t>
            </w:r>
          </w:p>
        </w:tc>
        <w:tc>
          <w:tcPr>
            <w:tcW w:w="1701" w:type="dxa"/>
          </w:tcPr>
          <w:p w14:paraId="6EFFD6B5" w14:textId="120B24D6" w:rsidR="00FF5E7A" w:rsidRPr="00781F4F" w:rsidRDefault="00FF5E7A" w:rsidP="00FF5E7A">
            <w:pPr>
              <w:jc w:val="center"/>
              <w:rPr>
                <w:rFonts w:cs="Arial"/>
                <w:sz w:val="20"/>
                <w:szCs w:val="20"/>
              </w:rPr>
            </w:pPr>
            <w:r w:rsidRPr="00781F4F">
              <w:rPr>
                <w:rFonts w:cs="Arial"/>
                <w:sz w:val="20"/>
                <w:szCs w:val="20"/>
              </w:rPr>
              <w:t>1870-1956</w:t>
            </w:r>
          </w:p>
        </w:tc>
        <w:tc>
          <w:tcPr>
            <w:tcW w:w="2693" w:type="dxa"/>
          </w:tcPr>
          <w:p w14:paraId="67DCDE2E" w14:textId="090708AC" w:rsidR="00FF5E7A" w:rsidRPr="00781F4F" w:rsidRDefault="00FF5E7A" w:rsidP="00FF5E7A">
            <w:pPr>
              <w:rPr>
                <w:rFonts w:cs="Arial"/>
                <w:sz w:val="20"/>
                <w:szCs w:val="20"/>
              </w:rPr>
            </w:pPr>
            <w:r w:rsidRPr="00781F4F">
              <w:rPr>
                <w:rFonts w:cs="Arial"/>
                <w:sz w:val="20"/>
                <w:szCs w:val="20"/>
              </w:rPr>
              <w:t>Taunton Tangiers</w:t>
            </w:r>
            <w:r w:rsidR="001E7F6F" w:rsidRPr="00781F4F">
              <w:rPr>
                <w:rFonts w:cs="Arial"/>
                <w:sz w:val="20"/>
                <w:szCs w:val="20"/>
              </w:rPr>
              <w:t xml:space="preserve"> (HER Ref. </w:t>
            </w:r>
            <w:r w:rsidR="002151C7" w:rsidRPr="00781F4F">
              <w:rPr>
                <w:rFonts w:cs="Arial"/>
                <w:sz w:val="20"/>
                <w:szCs w:val="20"/>
              </w:rPr>
              <w:t xml:space="preserve">28452 &amp; </w:t>
            </w:r>
            <w:r w:rsidR="008C3A3D" w:rsidRPr="00781F4F">
              <w:rPr>
                <w:rFonts w:cs="Arial"/>
                <w:sz w:val="20"/>
                <w:szCs w:val="20"/>
              </w:rPr>
              <w:t>28596)</w:t>
            </w:r>
          </w:p>
        </w:tc>
        <w:tc>
          <w:tcPr>
            <w:tcW w:w="1844" w:type="dxa"/>
          </w:tcPr>
          <w:p w14:paraId="39E2CA3C" w14:textId="64642D6E" w:rsidR="00FF5E7A" w:rsidRPr="00781F4F" w:rsidRDefault="00FF5E7A" w:rsidP="00FF5E7A">
            <w:pPr>
              <w:jc w:val="center"/>
              <w:rPr>
                <w:rFonts w:cs="Arial"/>
                <w:sz w:val="20"/>
                <w:szCs w:val="20"/>
              </w:rPr>
            </w:pPr>
            <w:r w:rsidRPr="00781F4F">
              <w:rPr>
                <w:rFonts w:cs="Arial"/>
                <w:sz w:val="20"/>
                <w:szCs w:val="20"/>
              </w:rPr>
              <w:t>1848/9-1957</w:t>
            </w:r>
          </w:p>
        </w:tc>
      </w:tr>
      <w:tr w:rsidR="00781F4F" w:rsidRPr="00781F4F" w14:paraId="44414C19" w14:textId="77777777" w:rsidTr="005F1AF9">
        <w:trPr>
          <w:gridAfter w:val="1"/>
          <w:wAfter w:w="28" w:type="dxa"/>
          <w:trHeight w:val="266"/>
        </w:trPr>
        <w:tc>
          <w:tcPr>
            <w:tcW w:w="2972" w:type="dxa"/>
          </w:tcPr>
          <w:p w14:paraId="78DBC7BD" w14:textId="6D66B16F" w:rsidR="00FF5E7A" w:rsidRPr="00781F4F" w:rsidRDefault="00FF5E7A" w:rsidP="00FF5E7A">
            <w:pPr>
              <w:rPr>
                <w:rFonts w:cs="Arial"/>
                <w:sz w:val="20"/>
                <w:szCs w:val="20"/>
              </w:rPr>
            </w:pPr>
            <w:r w:rsidRPr="00781F4F">
              <w:rPr>
                <w:rFonts w:cs="Arial"/>
                <w:sz w:val="20"/>
                <w:szCs w:val="20"/>
              </w:rPr>
              <w:t>Crewkerne Gas St</w:t>
            </w:r>
            <w:r w:rsidR="00534514" w:rsidRPr="00781F4F">
              <w:rPr>
                <w:rFonts w:cs="Arial"/>
                <w:sz w:val="20"/>
                <w:szCs w:val="20"/>
              </w:rPr>
              <w:t xml:space="preserve"> (Middle Path)</w:t>
            </w:r>
            <w:r w:rsidR="005F1AF9" w:rsidRPr="00781F4F">
              <w:rPr>
                <w:rFonts w:cs="Arial"/>
                <w:sz w:val="20"/>
                <w:szCs w:val="20"/>
              </w:rPr>
              <w:t xml:space="preserve"> (HER Ref. 14046)</w:t>
            </w:r>
          </w:p>
        </w:tc>
        <w:tc>
          <w:tcPr>
            <w:tcW w:w="1701" w:type="dxa"/>
          </w:tcPr>
          <w:p w14:paraId="228A9579" w14:textId="2BC9E4CC" w:rsidR="00FF5E7A" w:rsidRPr="00781F4F" w:rsidRDefault="00FF5E7A" w:rsidP="00FF5E7A">
            <w:pPr>
              <w:jc w:val="center"/>
              <w:rPr>
                <w:rFonts w:cs="Arial"/>
                <w:sz w:val="20"/>
                <w:szCs w:val="20"/>
              </w:rPr>
            </w:pPr>
            <w:r w:rsidRPr="00781F4F">
              <w:rPr>
                <w:rFonts w:cs="Arial"/>
                <w:sz w:val="20"/>
                <w:szCs w:val="20"/>
              </w:rPr>
              <w:t>1833</w:t>
            </w:r>
            <w:r w:rsidR="00A63B9E" w:rsidRPr="00781F4F">
              <w:rPr>
                <w:rFonts w:cs="Arial"/>
                <w:sz w:val="20"/>
                <w:szCs w:val="20"/>
              </w:rPr>
              <w:t>/34</w:t>
            </w:r>
            <w:r w:rsidRPr="00781F4F">
              <w:rPr>
                <w:rFonts w:cs="Arial"/>
                <w:sz w:val="20"/>
                <w:szCs w:val="20"/>
              </w:rPr>
              <w:t>-1868</w:t>
            </w:r>
          </w:p>
        </w:tc>
        <w:tc>
          <w:tcPr>
            <w:tcW w:w="2693" w:type="dxa"/>
          </w:tcPr>
          <w:p w14:paraId="39950784" w14:textId="13B23696" w:rsidR="00FF5E7A" w:rsidRPr="00781F4F" w:rsidRDefault="00FF5E7A" w:rsidP="00FF5E7A">
            <w:pPr>
              <w:rPr>
                <w:rFonts w:cs="Arial"/>
                <w:sz w:val="20"/>
                <w:szCs w:val="20"/>
              </w:rPr>
            </w:pPr>
            <w:r w:rsidRPr="00781F4F">
              <w:rPr>
                <w:rFonts w:cs="Arial"/>
                <w:sz w:val="20"/>
                <w:szCs w:val="20"/>
              </w:rPr>
              <w:t>Temple Combe</w:t>
            </w:r>
            <w:r w:rsidR="00B02328" w:rsidRPr="00781F4F">
              <w:rPr>
                <w:rFonts w:cs="Arial"/>
                <w:sz w:val="20"/>
                <w:szCs w:val="20"/>
              </w:rPr>
              <w:t xml:space="preserve"> (HER Ref. 28951)</w:t>
            </w:r>
          </w:p>
        </w:tc>
        <w:tc>
          <w:tcPr>
            <w:tcW w:w="1844" w:type="dxa"/>
          </w:tcPr>
          <w:p w14:paraId="254E3483" w14:textId="66FF5477" w:rsidR="00FF5E7A" w:rsidRPr="00781F4F" w:rsidRDefault="00FF5E7A" w:rsidP="00FF5E7A">
            <w:pPr>
              <w:jc w:val="center"/>
              <w:rPr>
                <w:rFonts w:cs="Arial"/>
                <w:sz w:val="20"/>
                <w:szCs w:val="20"/>
              </w:rPr>
            </w:pPr>
            <w:r w:rsidRPr="00781F4F">
              <w:rPr>
                <w:rFonts w:cs="Arial"/>
                <w:sz w:val="20"/>
                <w:szCs w:val="20"/>
              </w:rPr>
              <w:t>1870s-192</w:t>
            </w:r>
            <w:r w:rsidR="00235DCE" w:rsidRPr="00781F4F">
              <w:rPr>
                <w:rFonts w:cs="Arial"/>
                <w:sz w:val="20"/>
                <w:szCs w:val="20"/>
              </w:rPr>
              <w:t>1</w:t>
            </w:r>
          </w:p>
        </w:tc>
      </w:tr>
      <w:tr w:rsidR="00781F4F" w:rsidRPr="00781F4F" w14:paraId="365A52D1" w14:textId="77777777" w:rsidTr="005F1AF9">
        <w:trPr>
          <w:gridAfter w:val="1"/>
          <w:wAfter w:w="28" w:type="dxa"/>
          <w:trHeight w:val="266"/>
        </w:trPr>
        <w:tc>
          <w:tcPr>
            <w:tcW w:w="2972" w:type="dxa"/>
          </w:tcPr>
          <w:p w14:paraId="54210C14" w14:textId="3D69AF26" w:rsidR="00FF5E7A" w:rsidRPr="00781F4F" w:rsidRDefault="00FF5E7A" w:rsidP="00FF5E7A">
            <w:pPr>
              <w:rPr>
                <w:rFonts w:cs="Arial"/>
                <w:sz w:val="20"/>
                <w:szCs w:val="20"/>
              </w:rPr>
            </w:pPr>
            <w:r w:rsidRPr="00781F4F">
              <w:rPr>
                <w:rFonts w:cs="Arial"/>
                <w:sz w:val="20"/>
                <w:szCs w:val="20"/>
              </w:rPr>
              <w:t xml:space="preserve">Crewkerne </w:t>
            </w:r>
            <w:r w:rsidR="009E27AD" w:rsidRPr="00781F4F">
              <w:rPr>
                <w:rFonts w:cs="Arial"/>
                <w:sz w:val="20"/>
                <w:szCs w:val="20"/>
              </w:rPr>
              <w:t>South St (</w:t>
            </w:r>
            <w:r w:rsidR="00105B77" w:rsidRPr="00781F4F">
              <w:rPr>
                <w:rFonts w:cs="Arial"/>
                <w:sz w:val="20"/>
                <w:szCs w:val="20"/>
              </w:rPr>
              <w:t>HER Ref. 14047)</w:t>
            </w:r>
          </w:p>
        </w:tc>
        <w:tc>
          <w:tcPr>
            <w:tcW w:w="1701" w:type="dxa"/>
          </w:tcPr>
          <w:p w14:paraId="12D9376E" w14:textId="00DC64FD" w:rsidR="00FF5E7A" w:rsidRPr="00781F4F" w:rsidRDefault="00FF5E7A" w:rsidP="00FF5E7A">
            <w:pPr>
              <w:jc w:val="center"/>
              <w:rPr>
                <w:rFonts w:cs="Arial"/>
                <w:sz w:val="20"/>
                <w:szCs w:val="20"/>
              </w:rPr>
            </w:pPr>
            <w:r w:rsidRPr="00781F4F">
              <w:rPr>
                <w:rFonts w:cs="Arial"/>
                <w:sz w:val="20"/>
                <w:szCs w:val="20"/>
              </w:rPr>
              <w:t>1867/8-1956</w:t>
            </w:r>
          </w:p>
        </w:tc>
        <w:tc>
          <w:tcPr>
            <w:tcW w:w="2693" w:type="dxa"/>
          </w:tcPr>
          <w:p w14:paraId="32303A79" w14:textId="038D2C74" w:rsidR="00FF5E7A" w:rsidRPr="00781F4F" w:rsidRDefault="00FF5E7A" w:rsidP="00FF5E7A">
            <w:pPr>
              <w:rPr>
                <w:rFonts w:cs="Arial"/>
                <w:sz w:val="20"/>
                <w:szCs w:val="20"/>
              </w:rPr>
            </w:pPr>
            <w:r w:rsidRPr="00781F4F">
              <w:rPr>
                <w:rFonts w:cs="Arial"/>
                <w:sz w:val="20"/>
                <w:szCs w:val="20"/>
              </w:rPr>
              <w:t>Wellington</w:t>
            </w:r>
            <w:r w:rsidR="00BE5D86" w:rsidRPr="00781F4F">
              <w:rPr>
                <w:rFonts w:cs="Arial"/>
                <w:sz w:val="20"/>
                <w:szCs w:val="20"/>
              </w:rPr>
              <w:t xml:space="preserve"> (HER Ref. 28953)</w:t>
            </w:r>
          </w:p>
        </w:tc>
        <w:tc>
          <w:tcPr>
            <w:tcW w:w="1844" w:type="dxa"/>
          </w:tcPr>
          <w:p w14:paraId="4803016B" w14:textId="04DBFC2C" w:rsidR="00FF5E7A" w:rsidRPr="00781F4F" w:rsidRDefault="00FF5E7A" w:rsidP="00FF5E7A">
            <w:pPr>
              <w:jc w:val="center"/>
              <w:rPr>
                <w:rFonts w:cs="Arial"/>
                <w:sz w:val="20"/>
                <w:szCs w:val="20"/>
              </w:rPr>
            </w:pPr>
            <w:r w:rsidRPr="00781F4F">
              <w:rPr>
                <w:rFonts w:cs="Arial"/>
                <w:sz w:val="20"/>
                <w:szCs w:val="20"/>
              </w:rPr>
              <w:t>1834-1952</w:t>
            </w:r>
          </w:p>
        </w:tc>
      </w:tr>
      <w:tr w:rsidR="00781F4F" w:rsidRPr="00781F4F" w14:paraId="1B781CEB" w14:textId="77777777" w:rsidTr="005F1AF9">
        <w:trPr>
          <w:gridAfter w:val="1"/>
          <w:wAfter w:w="28" w:type="dxa"/>
          <w:trHeight w:val="266"/>
        </w:trPr>
        <w:tc>
          <w:tcPr>
            <w:tcW w:w="2972" w:type="dxa"/>
          </w:tcPr>
          <w:p w14:paraId="75A7BBAB" w14:textId="4350E457" w:rsidR="00FF5E7A" w:rsidRPr="00781F4F" w:rsidRDefault="00FF5E7A" w:rsidP="00FF5E7A">
            <w:pPr>
              <w:rPr>
                <w:rFonts w:cs="Arial"/>
                <w:sz w:val="20"/>
                <w:szCs w:val="20"/>
              </w:rPr>
            </w:pPr>
            <w:r w:rsidRPr="00781F4F">
              <w:rPr>
                <w:rFonts w:cs="Arial"/>
                <w:sz w:val="20"/>
                <w:szCs w:val="20"/>
              </w:rPr>
              <w:t>Frome Justice Lane</w:t>
            </w:r>
            <w:r w:rsidR="001E7F6F" w:rsidRPr="00781F4F">
              <w:rPr>
                <w:rFonts w:cs="Arial"/>
                <w:sz w:val="20"/>
                <w:szCs w:val="20"/>
              </w:rPr>
              <w:t xml:space="preserve"> (HER Ref. 42997)</w:t>
            </w:r>
          </w:p>
        </w:tc>
        <w:tc>
          <w:tcPr>
            <w:tcW w:w="1701" w:type="dxa"/>
          </w:tcPr>
          <w:p w14:paraId="3ED79638" w14:textId="7D77A279" w:rsidR="00FF5E7A" w:rsidRPr="00781F4F" w:rsidRDefault="00FF5E7A" w:rsidP="00FF5E7A">
            <w:pPr>
              <w:jc w:val="center"/>
              <w:rPr>
                <w:rFonts w:cs="Arial"/>
                <w:sz w:val="20"/>
                <w:szCs w:val="20"/>
              </w:rPr>
            </w:pPr>
            <w:r w:rsidRPr="00781F4F">
              <w:rPr>
                <w:rFonts w:cs="Arial"/>
                <w:sz w:val="20"/>
                <w:szCs w:val="20"/>
              </w:rPr>
              <w:t>1832-1884</w:t>
            </w:r>
          </w:p>
        </w:tc>
        <w:tc>
          <w:tcPr>
            <w:tcW w:w="2693" w:type="dxa"/>
          </w:tcPr>
          <w:p w14:paraId="6FAAA900" w14:textId="67131AEA" w:rsidR="00FF5E7A" w:rsidRPr="00781F4F" w:rsidRDefault="00FF5E7A" w:rsidP="00FF5E7A">
            <w:pPr>
              <w:rPr>
                <w:rFonts w:cs="Arial"/>
                <w:sz w:val="20"/>
                <w:szCs w:val="20"/>
              </w:rPr>
            </w:pPr>
            <w:r w:rsidRPr="00781F4F">
              <w:rPr>
                <w:rFonts w:cs="Arial"/>
                <w:sz w:val="20"/>
                <w:szCs w:val="20"/>
              </w:rPr>
              <w:t>Wells</w:t>
            </w:r>
            <w:r w:rsidR="0069010F" w:rsidRPr="00781F4F">
              <w:rPr>
                <w:rFonts w:cs="Arial"/>
                <w:sz w:val="20"/>
                <w:szCs w:val="20"/>
              </w:rPr>
              <w:t xml:space="preserve"> (HER Ref. 28954)</w:t>
            </w:r>
          </w:p>
        </w:tc>
        <w:tc>
          <w:tcPr>
            <w:tcW w:w="1844" w:type="dxa"/>
          </w:tcPr>
          <w:p w14:paraId="012249DC" w14:textId="0A0DB24E" w:rsidR="00FF5E7A" w:rsidRPr="00781F4F" w:rsidRDefault="00FF5E7A" w:rsidP="00FF5E7A">
            <w:pPr>
              <w:jc w:val="center"/>
              <w:rPr>
                <w:rFonts w:cs="Arial"/>
                <w:sz w:val="20"/>
                <w:szCs w:val="20"/>
              </w:rPr>
            </w:pPr>
            <w:r w:rsidRPr="00781F4F">
              <w:rPr>
                <w:rFonts w:cs="Arial"/>
                <w:sz w:val="20"/>
                <w:szCs w:val="20"/>
              </w:rPr>
              <w:t>1832-1948</w:t>
            </w:r>
          </w:p>
        </w:tc>
      </w:tr>
      <w:tr w:rsidR="00781F4F" w:rsidRPr="00781F4F" w14:paraId="12A76AE5" w14:textId="77777777" w:rsidTr="005F1AF9">
        <w:trPr>
          <w:gridAfter w:val="1"/>
          <w:wAfter w:w="28" w:type="dxa"/>
          <w:trHeight w:val="266"/>
        </w:trPr>
        <w:tc>
          <w:tcPr>
            <w:tcW w:w="2972" w:type="dxa"/>
          </w:tcPr>
          <w:p w14:paraId="4E4C2109" w14:textId="65B1C629" w:rsidR="00235DCE" w:rsidRPr="00781F4F" w:rsidRDefault="00235DCE" w:rsidP="00235DCE">
            <w:pPr>
              <w:rPr>
                <w:rFonts w:cs="Arial"/>
                <w:sz w:val="20"/>
                <w:szCs w:val="20"/>
              </w:rPr>
            </w:pPr>
            <w:r w:rsidRPr="00781F4F">
              <w:rPr>
                <w:rFonts w:cs="Arial"/>
                <w:sz w:val="20"/>
                <w:szCs w:val="20"/>
              </w:rPr>
              <w:t xml:space="preserve">Frome </w:t>
            </w:r>
            <w:proofErr w:type="spellStart"/>
            <w:r w:rsidRPr="00781F4F">
              <w:rPr>
                <w:rFonts w:cs="Arial"/>
                <w:sz w:val="20"/>
                <w:szCs w:val="20"/>
              </w:rPr>
              <w:t>Welshmill</w:t>
            </w:r>
            <w:proofErr w:type="spellEnd"/>
            <w:r w:rsidR="001E7F6F" w:rsidRPr="00781F4F">
              <w:rPr>
                <w:rFonts w:cs="Arial"/>
                <w:sz w:val="20"/>
                <w:szCs w:val="20"/>
              </w:rPr>
              <w:t xml:space="preserve"> </w:t>
            </w:r>
            <w:r w:rsidR="0070231F" w:rsidRPr="00781F4F">
              <w:rPr>
                <w:rFonts w:cs="Arial"/>
                <w:sz w:val="20"/>
                <w:szCs w:val="20"/>
              </w:rPr>
              <w:t>(HER Ref. 57181)</w:t>
            </w:r>
          </w:p>
        </w:tc>
        <w:tc>
          <w:tcPr>
            <w:tcW w:w="1701" w:type="dxa"/>
          </w:tcPr>
          <w:p w14:paraId="599C2E62" w14:textId="46B60106" w:rsidR="00235DCE" w:rsidRPr="00781F4F" w:rsidRDefault="00235DCE" w:rsidP="00235DCE">
            <w:pPr>
              <w:jc w:val="center"/>
              <w:rPr>
                <w:rFonts w:cs="Arial"/>
                <w:sz w:val="20"/>
                <w:szCs w:val="20"/>
              </w:rPr>
            </w:pPr>
            <w:r w:rsidRPr="00781F4F">
              <w:rPr>
                <w:rFonts w:cs="Arial"/>
                <w:sz w:val="20"/>
                <w:szCs w:val="20"/>
              </w:rPr>
              <w:t>1884-1937</w:t>
            </w:r>
          </w:p>
        </w:tc>
        <w:tc>
          <w:tcPr>
            <w:tcW w:w="2693" w:type="dxa"/>
          </w:tcPr>
          <w:p w14:paraId="57AC56D1" w14:textId="0FF80796" w:rsidR="00235DCE" w:rsidRPr="00781F4F" w:rsidRDefault="00235DCE" w:rsidP="00235DCE">
            <w:pPr>
              <w:rPr>
                <w:rFonts w:cs="Arial"/>
                <w:sz w:val="20"/>
                <w:szCs w:val="20"/>
              </w:rPr>
            </w:pPr>
            <w:r w:rsidRPr="00781F4F">
              <w:rPr>
                <w:rFonts w:cs="Arial"/>
                <w:sz w:val="20"/>
                <w:szCs w:val="20"/>
              </w:rPr>
              <w:t>Wincanton</w:t>
            </w:r>
            <w:r w:rsidR="00EF7613" w:rsidRPr="00781F4F">
              <w:rPr>
                <w:rFonts w:cs="Arial"/>
                <w:sz w:val="20"/>
                <w:szCs w:val="20"/>
              </w:rPr>
              <w:t xml:space="preserve"> (HER Ref. 289</w:t>
            </w:r>
            <w:r w:rsidR="001E7F6F" w:rsidRPr="00781F4F">
              <w:rPr>
                <w:rFonts w:cs="Arial"/>
                <w:sz w:val="20"/>
                <w:szCs w:val="20"/>
              </w:rPr>
              <w:t>55)</w:t>
            </w:r>
          </w:p>
        </w:tc>
        <w:tc>
          <w:tcPr>
            <w:tcW w:w="1844" w:type="dxa"/>
          </w:tcPr>
          <w:p w14:paraId="4227F9D0" w14:textId="59FC0317" w:rsidR="00235DCE" w:rsidRPr="00781F4F" w:rsidRDefault="00235DCE" w:rsidP="00235DCE">
            <w:pPr>
              <w:jc w:val="center"/>
              <w:rPr>
                <w:rFonts w:cs="Arial"/>
                <w:sz w:val="20"/>
                <w:szCs w:val="20"/>
              </w:rPr>
            </w:pPr>
            <w:r w:rsidRPr="00781F4F">
              <w:rPr>
                <w:rFonts w:cs="Arial"/>
                <w:sz w:val="20"/>
                <w:szCs w:val="20"/>
              </w:rPr>
              <w:t>c.1836-1954</w:t>
            </w:r>
          </w:p>
        </w:tc>
      </w:tr>
      <w:tr w:rsidR="00781F4F" w:rsidRPr="00781F4F" w14:paraId="4920358B" w14:textId="77777777" w:rsidTr="005F1AF9">
        <w:trPr>
          <w:gridAfter w:val="1"/>
          <w:wAfter w:w="28" w:type="dxa"/>
          <w:trHeight w:val="266"/>
        </w:trPr>
        <w:tc>
          <w:tcPr>
            <w:tcW w:w="2972" w:type="dxa"/>
          </w:tcPr>
          <w:p w14:paraId="44C6C006" w14:textId="3E5D656F" w:rsidR="00235DCE" w:rsidRPr="00781F4F" w:rsidRDefault="00235DCE" w:rsidP="00235DCE">
            <w:pPr>
              <w:rPr>
                <w:rFonts w:cs="Arial"/>
                <w:sz w:val="20"/>
                <w:szCs w:val="20"/>
              </w:rPr>
            </w:pPr>
            <w:r w:rsidRPr="00781F4F">
              <w:rPr>
                <w:rFonts w:cs="Arial"/>
                <w:sz w:val="20"/>
                <w:szCs w:val="20"/>
              </w:rPr>
              <w:t>Glastonbury</w:t>
            </w:r>
            <w:r w:rsidR="00467770" w:rsidRPr="00781F4F">
              <w:rPr>
                <w:rFonts w:cs="Arial"/>
                <w:sz w:val="20"/>
                <w:szCs w:val="20"/>
              </w:rPr>
              <w:t xml:space="preserve"> (HER Ref. 29191)</w:t>
            </w:r>
          </w:p>
        </w:tc>
        <w:tc>
          <w:tcPr>
            <w:tcW w:w="1701" w:type="dxa"/>
          </w:tcPr>
          <w:p w14:paraId="17C16EF0" w14:textId="1C86569C" w:rsidR="00235DCE" w:rsidRPr="00781F4F" w:rsidRDefault="00235DCE" w:rsidP="00235DCE">
            <w:pPr>
              <w:jc w:val="center"/>
              <w:rPr>
                <w:rFonts w:cs="Arial"/>
                <w:sz w:val="20"/>
                <w:szCs w:val="20"/>
              </w:rPr>
            </w:pPr>
            <w:r w:rsidRPr="00781F4F">
              <w:rPr>
                <w:rFonts w:cs="Arial"/>
                <w:sz w:val="20"/>
                <w:szCs w:val="20"/>
              </w:rPr>
              <w:t>1835-1948</w:t>
            </w:r>
          </w:p>
        </w:tc>
        <w:tc>
          <w:tcPr>
            <w:tcW w:w="2693" w:type="dxa"/>
          </w:tcPr>
          <w:p w14:paraId="72C9AEF9" w14:textId="36E01AB1" w:rsidR="00235DCE" w:rsidRPr="00781F4F" w:rsidRDefault="00235DCE" w:rsidP="00235DCE">
            <w:pPr>
              <w:rPr>
                <w:rFonts w:cs="Arial"/>
                <w:sz w:val="20"/>
                <w:szCs w:val="20"/>
              </w:rPr>
            </w:pPr>
            <w:r w:rsidRPr="00781F4F">
              <w:rPr>
                <w:rFonts w:cs="Arial"/>
                <w:sz w:val="20"/>
                <w:szCs w:val="20"/>
              </w:rPr>
              <w:t xml:space="preserve">Yeovil </w:t>
            </w:r>
            <w:r w:rsidR="00FB7930" w:rsidRPr="00781F4F">
              <w:rPr>
                <w:rFonts w:cs="Arial"/>
                <w:sz w:val="20"/>
                <w:szCs w:val="20"/>
              </w:rPr>
              <w:t>Middle Street</w:t>
            </w:r>
            <w:r w:rsidR="008A4FC8" w:rsidRPr="00781F4F">
              <w:rPr>
                <w:rFonts w:cs="Arial"/>
                <w:sz w:val="20"/>
                <w:szCs w:val="20"/>
              </w:rPr>
              <w:t xml:space="preserve"> (HER Ref. 28956)</w:t>
            </w:r>
          </w:p>
        </w:tc>
        <w:tc>
          <w:tcPr>
            <w:tcW w:w="1844" w:type="dxa"/>
          </w:tcPr>
          <w:p w14:paraId="3E4A72BB" w14:textId="4E76FA29" w:rsidR="00235DCE" w:rsidRPr="00781F4F" w:rsidRDefault="00235DCE" w:rsidP="00235DCE">
            <w:pPr>
              <w:jc w:val="center"/>
              <w:rPr>
                <w:rFonts w:cs="Arial"/>
                <w:sz w:val="20"/>
                <w:szCs w:val="20"/>
              </w:rPr>
            </w:pPr>
            <w:r w:rsidRPr="00781F4F">
              <w:rPr>
                <w:rFonts w:cs="Arial"/>
                <w:sz w:val="20"/>
                <w:szCs w:val="20"/>
              </w:rPr>
              <w:t>1833/34-1957</w:t>
            </w:r>
          </w:p>
        </w:tc>
      </w:tr>
      <w:tr w:rsidR="00781F4F" w:rsidRPr="00781F4F" w14:paraId="4B9B1361" w14:textId="77777777" w:rsidTr="005F1AF9">
        <w:trPr>
          <w:gridAfter w:val="1"/>
          <w:wAfter w:w="28" w:type="dxa"/>
          <w:trHeight w:val="266"/>
        </w:trPr>
        <w:tc>
          <w:tcPr>
            <w:tcW w:w="2972" w:type="dxa"/>
          </w:tcPr>
          <w:p w14:paraId="40CCDD7E" w14:textId="399F2317" w:rsidR="00FF5E7A" w:rsidRPr="00781F4F" w:rsidRDefault="00FF5E7A" w:rsidP="00FF5E7A">
            <w:pPr>
              <w:rPr>
                <w:rFonts w:cs="Arial"/>
                <w:sz w:val="20"/>
                <w:szCs w:val="20"/>
              </w:rPr>
            </w:pPr>
            <w:r w:rsidRPr="00781F4F">
              <w:rPr>
                <w:rFonts w:cs="Arial"/>
                <w:sz w:val="20"/>
                <w:szCs w:val="20"/>
              </w:rPr>
              <w:t>Minehead</w:t>
            </w:r>
            <w:r w:rsidR="008C3A3D" w:rsidRPr="00781F4F">
              <w:rPr>
                <w:rFonts w:cs="Arial"/>
                <w:sz w:val="20"/>
                <w:szCs w:val="20"/>
              </w:rPr>
              <w:t xml:space="preserve"> (HER Ref. </w:t>
            </w:r>
            <w:r w:rsidR="00EB5C1F" w:rsidRPr="00781F4F">
              <w:rPr>
                <w:rFonts w:cs="Arial"/>
                <w:sz w:val="20"/>
                <w:szCs w:val="20"/>
              </w:rPr>
              <w:t>44890)</w:t>
            </w:r>
          </w:p>
        </w:tc>
        <w:tc>
          <w:tcPr>
            <w:tcW w:w="1701" w:type="dxa"/>
          </w:tcPr>
          <w:p w14:paraId="0E59F674" w14:textId="43862C10" w:rsidR="00FF5E7A" w:rsidRPr="00781F4F" w:rsidRDefault="00FF5E7A" w:rsidP="00FF5E7A">
            <w:pPr>
              <w:jc w:val="center"/>
              <w:rPr>
                <w:rFonts w:cs="Arial"/>
                <w:sz w:val="20"/>
                <w:szCs w:val="20"/>
              </w:rPr>
            </w:pPr>
            <w:r w:rsidRPr="00781F4F">
              <w:rPr>
                <w:rFonts w:cs="Arial"/>
                <w:sz w:val="20"/>
                <w:szCs w:val="20"/>
              </w:rPr>
              <w:t>186</w:t>
            </w:r>
            <w:r w:rsidR="00A63B9E" w:rsidRPr="00781F4F">
              <w:rPr>
                <w:rFonts w:cs="Arial"/>
                <w:sz w:val="20"/>
                <w:szCs w:val="20"/>
              </w:rPr>
              <w:t>8/6</w:t>
            </w:r>
            <w:r w:rsidRPr="00781F4F">
              <w:rPr>
                <w:rFonts w:cs="Arial"/>
                <w:sz w:val="20"/>
                <w:szCs w:val="20"/>
              </w:rPr>
              <w:t>9-1960</w:t>
            </w:r>
          </w:p>
        </w:tc>
        <w:tc>
          <w:tcPr>
            <w:tcW w:w="2693" w:type="dxa"/>
          </w:tcPr>
          <w:p w14:paraId="2C508527" w14:textId="376B4A95" w:rsidR="00FF5E7A" w:rsidRPr="00781F4F" w:rsidRDefault="00FF5E7A" w:rsidP="00FF5E7A">
            <w:pPr>
              <w:rPr>
                <w:rFonts w:cs="Arial"/>
                <w:sz w:val="20"/>
                <w:szCs w:val="20"/>
              </w:rPr>
            </w:pPr>
          </w:p>
        </w:tc>
        <w:tc>
          <w:tcPr>
            <w:tcW w:w="1844" w:type="dxa"/>
          </w:tcPr>
          <w:p w14:paraId="3BBC8DDC" w14:textId="3CB64469" w:rsidR="00FF5E7A" w:rsidRPr="00781F4F" w:rsidRDefault="00FF5E7A" w:rsidP="00FF5E7A">
            <w:pPr>
              <w:jc w:val="center"/>
              <w:rPr>
                <w:rFonts w:cs="Arial"/>
                <w:sz w:val="20"/>
                <w:szCs w:val="20"/>
              </w:rPr>
            </w:pPr>
          </w:p>
        </w:tc>
      </w:tr>
    </w:tbl>
    <w:p w14:paraId="29DFCC60" w14:textId="77777777" w:rsidR="00A04457" w:rsidRPr="00D91194" w:rsidRDefault="00000000" w:rsidP="00B96442">
      <w:pPr>
        <w:pStyle w:val="NoSpacing"/>
      </w:pPr>
    </w:p>
    <w:tbl>
      <w:tblPr>
        <w:tblStyle w:val="TableGrid"/>
        <w:tblW w:w="9209" w:type="dxa"/>
        <w:tblLook w:val="04A0" w:firstRow="1" w:lastRow="0" w:firstColumn="1" w:lastColumn="0" w:noHBand="0" w:noVBand="1"/>
      </w:tblPr>
      <w:tblGrid>
        <w:gridCol w:w="3005"/>
        <w:gridCol w:w="6204"/>
      </w:tblGrid>
      <w:tr w:rsidR="00CC3612" w:rsidRPr="00D91194" w14:paraId="49AFF579" w14:textId="77777777" w:rsidTr="00B2608C">
        <w:tc>
          <w:tcPr>
            <w:tcW w:w="9209" w:type="dxa"/>
            <w:gridSpan w:val="2"/>
          </w:tcPr>
          <w:p w14:paraId="1DB8F966" w14:textId="0CBDB268" w:rsidR="00CC3612" w:rsidRPr="00D91194" w:rsidRDefault="00115B5C" w:rsidP="00C7378C">
            <w:pPr>
              <w:rPr>
                <w:sz w:val="20"/>
                <w:szCs w:val="20"/>
              </w:rPr>
            </w:pPr>
            <w:r>
              <w:rPr>
                <w:sz w:val="20"/>
                <w:szCs w:val="20"/>
              </w:rPr>
              <w:t xml:space="preserve">Table 3. </w:t>
            </w:r>
            <w:r w:rsidR="00CC3612" w:rsidRPr="00D91194">
              <w:rPr>
                <w:sz w:val="20"/>
                <w:szCs w:val="20"/>
              </w:rPr>
              <w:t>Devon Exmoor - Nearest gas works at Ilfracombe</w:t>
            </w:r>
          </w:p>
        </w:tc>
      </w:tr>
      <w:tr w:rsidR="00CC3612" w:rsidRPr="00D91194" w14:paraId="44D8BC48" w14:textId="77777777" w:rsidTr="00CC3612">
        <w:tc>
          <w:tcPr>
            <w:tcW w:w="3005" w:type="dxa"/>
          </w:tcPr>
          <w:p w14:paraId="1CE9699A" w14:textId="133EA016" w:rsidR="00CC3612" w:rsidRPr="00D91194" w:rsidRDefault="00CC3612" w:rsidP="00C7378C">
            <w:pPr>
              <w:rPr>
                <w:sz w:val="20"/>
                <w:szCs w:val="20"/>
              </w:rPr>
            </w:pPr>
            <w:r w:rsidRPr="00D91194">
              <w:rPr>
                <w:sz w:val="20"/>
                <w:szCs w:val="20"/>
              </w:rPr>
              <w:t>Ilfracombe old gasworks, Wilder Rd / Church St</w:t>
            </w:r>
          </w:p>
        </w:tc>
        <w:tc>
          <w:tcPr>
            <w:tcW w:w="6204" w:type="dxa"/>
          </w:tcPr>
          <w:p w14:paraId="4184EEBE" w14:textId="0B9482C1" w:rsidR="00CC3612" w:rsidRPr="00D91194" w:rsidRDefault="00CC3612" w:rsidP="00C7378C">
            <w:pPr>
              <w:rPr>
                <w:sz w:val="20"/>
                <w:szCs w:val="20"/>
              </w:rPr>
            </w:pPr>
            <w:r w:rsidRPr="00D91194">
              <w:rPr>
                <w:sz w:val="20"/>
                <w:szCs w:val="20"/>
              </w:rPr>
              <w:t>Nothing survives</w:t>
            </w:r>
          </w:p>
        </w:tc>
      </w:tr>
      <w:tr w:rsidR="00CC3612" w:rsidRPr="00D91194" w14:paraId="5D852394" w14:textId="77777777" w:rsidTr="00CC3612">
        <w:tc>
          <w:tcPr>
            <w:tcW w:w="3005" w:type="dxa"/>
          </w:tcPr>
          <w:p w14:paraId="49BBEFFF" w14:textId="117FDCF5" w:rsidR="00CC3612" w:rsidRPr="00D91194" w:rsidRDefault="00CC3612" w:rsidP="00C7378C">
            <w:pPr>
              <w:rPr>
                <w:sz w:val="20"/>
                <w:szCs w:val="20"/>
              </w:rPr>
            </w:pPr>
            <w:r w:rsidRPr="00D91194">
              <w:rPr>
                <w:sz w:val="20"/>
                <w:szCs w:val="20"/>
              </w:rPr>
              <w:t xml:space="preserve">Ilfracombe – new gasworks (Hele Gasworks), </w:t>
            </w:r>
            <w:proofErr w:type="spellStart"/>
            <w:r w:rsidRPr="00D91194">
              <w:rPr>
                <w:sz w:val="20"/>
                <w:szCs w:val="20"/>
              </w:rPr>
              <w:t>Watermouth</w:t>
            </w:r>
            <w:proofErr w:type="spellEnd"/>
            <w:r w:rsidRPr="00D91194">
              <w:rPr>
                <w:sz w:val="20"/>
                <w:szCs w:val="20"/>
              </w:rPr>
              <w:t xml:space="preserve"> Road</w:t>
            </w:r>
          </w:p>
        </w:tc>
        <w:tc>
          <w:tcPr>
            <w:tcW w:w="6204" w:type="dxa"/>
          </w:tcPr>
          <w:p w14:paraId="49F2DB4F" w14:textId="186EC11B" w:rsidR="00CC3612" w:rsidRPr="00D91194" w:rsidRDefault="00CC3612" w:rsidP="00C7378C">
            <w:pPr>
              <w:rPr>
                <w:sz w:val="20"/>
                <w:szCs w:val="20"/>
              </w:rPr>
            </w:pPr>
            <w:r w:rsidRPr="00D91194">
              <w:rPr>
                <w:sz w:val="20"/>
                <w:szCs w:val="20"/>
              </w:rPr>
              <w:t xml:space="preserve">Part of retort wall, number of the original ornate brick ancillary buildings, including purifier house, coal store workshops and exhauster house, boiler house, sulphate house and office. </w:t>
            </w:r>
          </w:p>
        </w:tc>
      </w:tr>
      <w:tr w:rsidR="00CC3612" w:rsidRPr="00D91194" w14:paraId="3BEA8E54" w14:textId="77777777" w:rsidTr="00CC3612">
        <w:tc>
          <w:tcPr>
            <w:tcW w:w="3005" w:type="dxa"/>
          </w:tcPr>
          <w:p w14:paraId="70F2E16A" w14:textId="76D22A3C" w:rsidR="00CC3612" w:rsidRPr="00D91194" w:rsidRDefault="00CC3612" w:rsidP="00C7378C">
            <w:pPr>
              <w:rPr>
                <w:sz w:val="20"/>
                <w:szCs w:val="20"/>
              </w:rPr>
            </w:pPr>
            <w:r w:rsidRPr="00D91194">
              <w:rPr>
                <w:sz w:val="20"/>
                <w:szCs w:val="20"/>
              </w:rPr>
              <w:t>Ilfracombe</w:t>
            </w:r>
          </w:p>
          <w:p w14:paraId="57B2D6E1" w14:textId="2C6D28DE" w:rsidR="00CC3612" w:rsidRPr="00D91194" w:rsidRDefault="00CC3612" w:rsidP="00C7378C">
            <w:pPr>
              <w:rPr>
                <w:sz w:val="20"/>
                <w:szCs w:val="20"/>
              </w:rPr>
            </w:pPr>
            <w:r w:rsidRPr="00D91194">
              <w:rPr>
                <w:sz w:val="20"/>
                <w:szCs w:val="20"/>
              </w:rPr>
              <w:t>Gas Offices 44, High Street</w:t>
            </w:r>
          </w:p>
        </w:tc>
        <w:tc>
          <w:tcPr>
            <w:tcW w:w="6204" w:type="dxa"/>
          </w:tcPr>
          <w:p w14:paraId="02EA6815" w14:textId="5517DE10" w:rsidR="00CC3612" w:rsidRPr="00D91194" w:rsidRDefault="00CC3612" w:rsidP="00C7378C">
            <w:pPr>
              <w:rPr>
                <w:sz w:val="20"/>
                <w:szCs w:val="20"/>
              </w:rPr>
            </w:pPr>
            <w:r w:rsidRPr="00D91194">
              <w:rPr>
                <w:sz w:val="20"/>
                <w:szCs w:val="20"/>
              </w:rPr>
              <w:t>Grade II listed (NHLE No.1380020)</w:t>
            </w:r>
          </w:p>
        </w:tc>
      </w:tr>
    </w:tbl>
    <w:p w14:paraId="5ECD2DAB" w14:textId="77777777" w:rsidR="00CB22BF" w:rsidRPr="00D91194" w:rsidRDefault="00CB22BF" w:rsidP="00B96442">
      <w:pPr>
        <w:pStyle w:val="NoSpacing"/>
      </w:pPr>
    </w:p>
    <w:tbl>
      <w:tblPr>
        <w:tblStyle w:val="TableGrid"/>
        <w:tblW w:w="9209" w:type="dxa"/>
        <w:tblLook w:val="04A0" w:firstRow="1" w:lastRow="0" w:firstColumn="1" w:lastColumn="0" w:noHBand="0" w:noVBand="1"/>
      </w:tblPr>
      <w:tblGrid>
        <w:gridCol w:w="2743"/>
        <w:gridCol w:w="4137"/>
        <w:gridCol w:w="773"/>
        <w:gridCol w:w="1556"/>
      </w:tblGrid>
      <w:tr w:rsidR="00D07F5D" w:rsidRPr="00D07F5D" w14:paraId="3D7DBA1C" w14:textId="62813BB3" w:rsidTr="00624740">
        <w:tc>
          <w:tcPr>
            <w:tcW w:w="9209" w:type="dxa"/>
            <w:gridSpan w:val="4"/>
          </w:tcPr>
          <w:p w14:paraId="12DC38DE" w14:textId="1CCC23DC" w:rsidR="00D91194" w:rsidRPr="00D07F5D" w:rsidRDefault="00D84EFA" w:rsidP="00C7378C">
            <w:pPr>
              <w:rPr>
                <w:sz w:val="20"/>
                <w:szCs w:val="20"/>
              </w:rPr>
            </w:pPr>
            <w:r>
              <w:rPr>
                <w:sz w:val="20"/>
                <w:szCs w:val="20"/>
              </w:rPr>
              <w:t xml:space="preserve">Table 4. </w:t>
            </w:r>
            <w:r w:rsidR="00D91194" w:rsidRPr="00D07F5D">
              <w:rPr>
                <w:sz w:val="20"/>
                <w:szCs w:val="20"/>
              </w:rPr>
              <w:t>Remainder</w:t>
            </w:r>
            <w:r>
              <w:rPr>
                <w:sz w:val="20"/>
                <w:szCs w:val="20"/>
              </w:rPr>
              <w:t xml:space="preserve"> of the </w:t>
            </w:r>
            <w:r w:rsidR="00D91194" w:rsidRPr="00D07F5D">
              <w:rPr>
                <w:sz w:val="20"/>
                <w:szCs w:val="20"/>
              </w:rPr>
              <w:t>historic county of Somerset for context</w:t>
            </w:r>
            <w:r w:rsidR="00A93642" w:rsidRPr="00D07F5D">
              <w:rPr>
                <w:sz w:val="20"/>
                <w:szCs w:val="20"/>
              </w:rPr>
              <w:t xml:space="preserve"> - </w:t>
            </w:r>
            <w:r w:rsidR="00A93642" w:rsidRPr="00D07F5D">
              <w:rPr>
                <w:rFonts w:cs="Arial"/>
                <w:sz w:val="20"/>
                <w:szCs w:val="20"/>
              </w:rPr>
              <w:t xml:space="preserve">public </w:t>
            </w:r>
            <w:r w:rsidR="00C40D4F" w:rsidRPr="00D07F5D">
              <w:rPr>
                <w:rFonts w:cs="Arial"/>
                <w:sz w:val="20"/>
                <w:szCs w:val="20"/>
              </w:rPr>
              <w:t xml:space="preserve">supply </w:t>
            </w:r>
            <w:r w:rsidR="00A93642" w:rsidRPr="00D07F5D">
              <w:rPr>
                <w:rFonts w:cs="Arial"/>
                <w:sz w:val="20"/>
                <w:szCs w:val="20"/>
              </w:rPr>
              <w:t>gas works with surviving buildings</w:t>
            </w:r>
          </w:p>
        </w:tc>
      </w:tr>
      <w:tr w:rsidR="00624740" w:rsidRPr="00D07F5D" w14:paraId="49D7767D" w14:textId="77777777" w:rsidTr="00624740">
        <w:tc>
          <w:tcPr>
            <w:tcW w:w="2743" w:type="dxa"/>
          </w:tcPr>
          <w:p w14:paraId="56382FF8" w14:textId="7461E746" w:rsidR="00624740" w:rsidRPr="00D07F5D" w:rsidRDefault="00624740" w:rsidP="00624740">
            <w:pPr>
              <w:jc w:val="center"/>
              <w:rPr>
                <w:b/>
                <w:bCs/>
                <w:sz w:val="20"/>
                <w:szCs w:val="20"/>
              </w:rPr>
            </w:pPr>
            <w:r w:rsidRPr="00D07F5D">
              <w:rPr>
                <w:rFonts w:cs="Arial"/>
                <w:b/>
                <w:bCs/>
                <w:sz w:val="20"/>
                <w:szCs w:val="20"/>
              </w:rPr>
              <w:t>Town</w:t>
            </w:r>
          </w:p>
        </w:tc>
        <w:tc>
          <w:tcPr>
            <w:tcW w:w="4137" w:type="dxa"/>
          </w:tcPr>
          <w:p w14:paraId="44951CED" w14:textId="6D074A3D" w:rsidR="00624740" w:rsidRPr="00D07F5D" w:rsidRDefault="00624740" w:rsidP="00624740">
            <w:pPr>
              <w:jc w:val="center"/>
              <w:rPr>
                <w:b/>
                <w:bCs/>
                <w:sz w:val="20"/>
                <w:szCs w:val="20"/>
              </w:rPr>
            </w:pPr>
            <w:r w:rsidRPr="00D07F5D">
              <w:rPr>
                <w:rFonts w:cs="Arial"/>
                <w:b/>
                <w:bCs/>
                <w:sz w:val="20"/>
                <w:szCs w:val="20"/>
              </w:rPr>
              <w:t>Surviving fabric</w:t>
            </w:r>
          </w:p>
        </w:tc>
        <w:tc>
          <w:tcPr>
            <w:tcW w:w="773" w:type="dxa"/>
          </w:tcPr>
          <w:p w14:paraId="27839627" w14:textId="6C7A3F4F" w:rsidR="00624740" w:rsidRPr="00D07F5D" w:rsidRDefault="00624740" w:rsidP="00624740">
            <w:pPr>
              <w:jc w:val="center"/>
              <w:rPr>
                <w:b/>
                <w:bCs/>
                <w:sz w:val="20"/>
                <w:szCs w:val="20"/>
              </w:rPr>
            </w:pPr>
            <w:r w:rsidRPr="00D07F5D">
              <w:rPr>
                <w:rFonts w:cs="Arial"/>
                <w:b/>
                <w:bCs/>
                <w:sz w:val="20"/>
                <w:szCs w:val="20"/>
              </w:rPr>
              <w:t>HER Ref.</w:t>
            </w:r>
          </w:p>
        </w:tc>
        <w:tc>
          <w:tcPr>
            <w:tcW w:w="1556" w:type="dxa"/>
          </w:tcPr>
          <w:p w14:paraId="0C4D3493" w14:textId="77777777" w:rsidR="00624740" w:rsidRPr="00D07F5D" w:rsidRDefault="00624740" w:rsidP="00624740">
            <w:pPr>
              <w:jc w:val="center"/>
              <w:rPr>
                <w:rFonts w:cs="Arial"/>
                <w:b/>
                <w:bCs/>
                <w:sz w:val="20"/>
                <w:szCs w:val="20"/>
              </w:rPr>
            </w:pPr>
            <w:r w:rsidRPr="00D07F5D">
              <w:rPr>
                <w:rFonts w:cs="Arial"/>
                <w:b/>
                <w:bCs/>
                <w:sz w:val="20"/>
                <w:szCs w:val="20"/>
              </w:rPr>
              <w:t>Foundation &amp;</w:t>
            </w:r>
          </w:p>
          <w:p w14:paraId="7E2418C7" w14:textId="08E698D0" w:rsidR="00624740" w:rsidRPr="00D07F5D" w:rsidRDefault="00624740" w:rsidP="00624740">
            <w:pPr>
              <w:jc w:val="center"/>
              <w:rPr>
                <w:b/>
                <w:bCs/>
                <w:sz w:val="20"/>
                <w:szCs w:val="20"/>
              </w:rPr>
            </w:pPr>
            <w:r w:rsidRPr="00D07F5D">
              <w:rPr>
                <w:rFonts w:cs="Arial"/>
                <w:b/>
                <w:bCs/>
                <w:sz w:val="20"/>
                <w:szCs w:val="20"/>
              </w:rPr>
              <w:t>gas operational dates</w:t>
            </w:r>
          </w:p>
        </w:tc>
      </w:tr>
      <w:tr w:rsidR="00D07F5D" w:rsidRPr="00D07F5D" w14:paraId="247BE12C" w14:textId="06967569" w:rsidTr="00624740">
        <w:tc>
          <w:tcPr>
            <w:tcW w:w="2743" w:type="dxa"/>
          </w:tcPr>
          <w:p w14:paraId="1B598A76" w14:textId="0781485D" w:rsidR="00D91194" w:rsidRPr="00D07F5D" w:rsidRDefault="00D91194" w:rsidP="00C7378C">
            <w:pPr>
              <w:rPr>
                <w:sz w:val="20"/>
                <w:szCs w:val="20"/>
              </w:rPr>
            </w:pPr>
            <w:proofErr w:type="spellStart"/>
            <w:r w:rsidRPr="00D07F5D">
              <w:rPr>
                <w:sz w:val="20"/>
                <w:szCs w:val="20"/>
              </w:rPr>
              <w:t>Banwell</w:t>
            </w:r>
            <w:proofErr w:type="spellEnd"/>
          </w:p>
        </w:tc>
        <w:tc>
          <w:tcPr>
            <w:tcW w:w="4137" w:type="dxa"/>
          </w:tcPr>
          <w:p w14:paraId="55218385" w14:textId="734C8B4E" w:rsidR="00D91194" w:rsidRPr="00D07F5D" w:rsidRDefault="00D91194" w:rsidP="00C7378C">
            <w:pPr>
              <w:rPr>
                <w:sz w:val="20"/>
                <w:szCs w:val="20"/>
              </w:rPr>
            </w:pPr>
            <w:proofErr w:type="gramStart"/>
            <w:r w:rsidRPr="00D07F5D">
              <w:rPr>
                <w:sz w:val="20"/>
                <w:szCs w:val="20"/>
              </w:rPr>
              <w:t>Workers</w:t>
            </w:r>
            <w:proofErr w:type="gramEnd"/>
            <w:r w:rsidRPr="00D07F5D">
              <w:rPr>
                <w:sz w:val="20"/>
                <w:szCs w:val="20"/>
              </w:rPr>
              <w:t xml:space="preserve"> cottages</w:t>
            </w:r>
          </w:p>
        </w:tc>
        <w:tc>
          <w:tcPr>
            <w:tcW w:w="773" w:type="dxa"/>
          </w:tcPr>
          <w:p w14:paraId="01BF5711" w14:textId="77777777" w:rsidR="00D91194" w:rsidRPr="00D07F5D" w:rsidRDefault="00D91194" w:rsidP="00C7378C">
            <w:pPr>
              <w:rPr>
                <w:sz w:val="20"/>
                <w:szCs w:val="20"/>
              </w:rPr>
            </w:pPr>
          </w:p>
        </w:tc>
        <w:tc>
          <w:tcPr>
            <w:tcW w:w="1556" w:type="dxa"/>
          </w:tcPr>
          <w:p w14:paraId="5522F4D1" w14:textId="329EFC5A" w:rsidR="00D91194" w:rsidRPr="00D07F5D" w:rsidRDefault="00AC54D5" w:rsidP="00C7378C">
            <w:pPr>
              <w:rPr>
                <w:sz w:val="20"/>
                <w:szCs w:val="20"/>
              </w:rPr>
            </w:pPr>
            <w:r w:rsidRPr="00D07F5D">
              <w:rPr>
                <w:sz w:val="20"/>
                <w:szCs w:val="20"/>
              </w:rPr>
              <w:t>1863-192</w:t>
            </w:r>
            <w:r w:rsidR="00840CC7" w:rsidRPr="00D07F5D">
              <w:rPr>
                <w:sz w:val="20"/>
                <w:szCs w:val="20"/>
              </w:rPr>
              <w:t>0/1</w:t>
            </w:r>
          </w:p>
        </w:tc>
      </w:tr>
      <w:tr w:rsidR="00D07F5D" w:rsidRPr="00D07F5D" w14:paraId="0DE52F94" w14:textId="4B96B20F" w:rsidTr="00624740">
        <w:tc>
          <w:tcPr>
            <w:tcW w:w="2743" w:type="dxa"/>
          </w:tcPr>
          <w:p w14:paraId="3F7A1F17" w14:textId="7DDD1597" w:rsidR="00D91194" w:rsidRPr="00D07F5D" w:rsidRDefault="00D91194" w:rsidP="00C7378C">
            <w:pPr>
              <w:rPr>
                <w:sz w:val="20"/>
                <w:szCs w:val="20"/>
              </w:rPr>
            </w:pPr>
            <w:r w:rsidRPr="00D07F5D">
              <w:rPr>
                <w:sz w:val="20"/>
                <w:szCs w:val="20"/>
              </w:rPr>
              <w:t>Bath, Upper Bristol Road &amp; Windsor Bridge Road</w:t>
            </w:r>
          </w:p>
        </w:tc>
        <w:tc>
          <w:tcPr>
            <w:tcW w:w="4137" w:type="dxa"/>
          </w:tcPr>
          <w:p w14:paraId="4B07987C" w14:textId="127C758B" w:rsidR="00D91194" w:rsidRPr="00D07F5D" w:rsidRDefault="00D91194" w:rsidP="00C7378C">
            <w:pPr>
              <w:rPr>
                <w:sz w:val="20"/>
                <w:szCs w:val="20"/>
              </w:rPr>
            </w:pPr>
            <w:r w:rsidRPr="00D07F5D">
              <w:rPr>
                <w:sz w:val="20"/>
                <w:szCs w:val="20"/>
              </w:rPr>
              <w:t>Offices and manager’s house Grade II listed (NHLE No.1395451 and 1395451). Also</w:t>
            </w:r>
            <w:r w:rsidR="00781F4F">
              <w:rPr>
                <w:sz w:val="20"/>
                <w:szCs w:val="20"/>
              </w:rPr>
              <w:t>,</w:t>
            </w:r>
            <w:r w:rsidRPr="00D07F5D">
              <w:rPr>
                <w:sz w:val="20"/>
                <w:szCs w:val="20"/>
              </w:rPr>
              <w:t xml:space="preserve"> the tanks to 3 gas holders (2018)</w:t>
            </w:r>
          </w:p>
        </w:tc>
        <w:tc>
          <w:tcPr>
            <w:tcW w:w="773" w:type="dxa"/>
          </w:tcPr>
          <w:p w14:paraId="17780892" w14:textId="77777777" w:rsidR="00D91194" w:rsidRPr="00D07F5D" w:rsidRDefault="00D91194" w:rsidP="00C7378C">
            <w:pPr>
              <w:rPr>
                <w:sz w:val="20"/>
                <w:szCs w:val="20"/>
              </w:rPr>
            </w:pPr>
            <w:r w:rsidRPr="00D07F5D">
              <w:rPr>
                <w:sz w:val="20"/>
                <w:szCs w:val="20"/>
              </w:rPr>
              <w:t>61735</w:t>
            </w:r>
          </w:p>
          <w:p w14:paraId="06329CF6" w14:textId="77777777" w:rsidR="00D91194" w:rsidRPr="00D07F5D" w:rsidRDefault="00D91194" w:rsidP="00C7378C">
            <w:pPr>
              <w:rPr>
                <w:sz w:val="20"/>
                <w:szCs w:val="20"/>
              </w:rPr>
            </w:pPr>
            <w:r w:rsidRPr="00D07F5D">
              <w:rPr>
                <w:sz w:val="20"/>
                <w:szCs w:val="20"/>
              </w:rPr>
              <w:t>61113</w:t>
            </w:r>
          </w:p>
          <w:p w14:paraId="13ED191B" w14:textId="77777777" w:rsidR="00D91194" w:rsidRPr="00D07F5D" w:rsidRDefault="00D91194" w:rsidP="00C7378C">
            <w:pPr>
              <w:rPr>
                <w:sz w:val="20"/>
                <w:szCs w:val="20"/>
              </w:rPr>
            </w:pPr>
            <w:r w:rsidRPr="00D07F5D">
              <w:rPr>
                <w:sz w:val="20"/>
                <w:szCs w:val="20"/>
              </w:rPr>
              <w:t>68401</w:t>
            </w:r>
          </w:p>
          <w:p w14:paraId="2D0D481A" w14:textId="77777777" w:rsidR="00D91194" w:rsidRPr="00D07F5D" w:rsidRDefault="00D91194" w:rsidP="00C7378C">
            <w:pPr>
              <w:rPr>
                <w:sz w:val="20"/>
                <w:szCs w:val="20"/>
              </w:rPr>
            </w:pPr>
            <w:r w:rsidRPr="00D07F5D">
              <w:rPr>
                <w:sz w:val="20"/>
                <w:szCs w:val="20"/>
              </w:rPr>
              <w:t>67011</w:t>
            </w:r>
          </w:p>
          <w:p w14:paraId="0B1E4AF1" w14:textId="77777777" w:rsidR="00D91194" w:rsidRPr="00D07F5D" w:rsidRDefault="00D91194" w:rsidP="00C7378C">
            <w:pPr>
              <w:rPr>
                <w:sz w:val="20"/>
                <w:szCs w:val="20"/>
              </w:rPr>
            </w:pPr>
            <w:r w:rsidRPr="00D07F5D">
              <w:rPr>
                <w:sz w:val="20"/>
                <w:szCs w:val="20"/>
              </w:rPr>
              <w:t>67871</w:t>
            </w:r>
          </w:p>
          <w:p w14:paraId="7D71B2CC" w14:textId="46B38A36" w:rsidR="00D91194" w:rsidRPr="00D07F5D" w:rsidRDefault="00D91194" w:rsidP="00C7378C">
            <w:pPr>
              <w:rPr>
                <w:sz w:val="20"/>
                <w:szCs w:val="20"/>
              </w:rPr>
            </w:pPr>
            <w:r w:rsidRPr="00D07F5D">
              <w:rPr>
                <w:sz w:val="20"/>
                <w:szCs w:val="20"/>
              </w:rPr>
              <w:t>67872</w:t>
            </w:r>
          </w:p>
        </w:tc>
        <w:tc>
          <w:tcPr>
            <w:tcW w:w="1556" w:type="dxa"/>
          </w:tcPr>
          <w:p w14:paraId="6F39D62B" w14:textId="720BAA9F" w:rsidR="00D91194" w:rsidRPr="00D07F5D" w:rsidRDefault="003F28B3" w:rsidP="00C7378C">
            <w:pPr>
              <w:rPr>
                <w:sz w:val="20"/>
                <w:szCs w:val="20"/>
              </w:rPr>
            </w:pPr>
            <w:r w:rsidRPr="00D07F5D">
              <w:rPr>
                <w:sz w:val="20"/>
                <w:szCs w:val="20"/>
              </w:rPr>
              <w:t>181</w:t>
            </w:r>
            <w:r w:rsidR="00840CC7" w:rsidRPr="00D07F5D">
              <w:rPr>
                <w:sz w:val="20"/>
                <w:szCs w:val="20"/>
              </w:rPr>
              <w:t>9</w:t>
            </w:r>
            <w:r w:rsidRPr="00D07F5D">
              <w:rPr>
                <w:sz w:val="20"/>
                <w:szCs w:val="20"/>
              </w:rPr>
              <w:t>-1971</w:t>
            </w:r>
          </w:p>
        </w:tc>
      </w:tr>
      <w:tr w:rsidR="00D07F5D" w:rsidRPr="00D07F5D" w14:paraId="023C077D" w14:textId="50028EE2" w:rsidTr="00624740">
        <w:tc>
          <w:tcPr>
            <w:tcW w:w="2743" w:type="dxa"/>
          </w:tcPr>
          <w:p w14:paraId="2C5EF0CC" w14:textId="22CB916E" w:rsidR="00D91194" w:rsidRPr="00D07F5D" w:rsidRDefault="00D91194" w:rsidP="00C7378C">
            <w:pPr>
              <w:rPr>
                <w:sz w:val="20"/>
                <w:szCs w:val="20"/>
              </w:rPr>
            </w:pPr>
            <w:r w:rsidRPr="00D07F5D">
              <w:rPr>
                <w:sz w:val="20"/>
                <w:szCs w:val="20"/>
              </w:rPr>
              <w:t>Clevedon</w:t>
            </w:r>
          </w:p>
        </w:tc>
        <w:tc>
          <w:tcPr>
            <w:tcW w:w="4137" w:type="dxa"/>
          </w:tcPr>
          <w:p w14:paraId="51488625" w14:textId="46952352" w:rsidR="00D91194" w:rsidRPr="00D07F5D" w:rsidRDefault="00D91194" w:rsidP="00C7378C">
            <w:pPr>
              <w:rPr>
                <w:sz w:val="20"/>
                <w:szCs w:val="20"/>
              </w:rPr>
            </w:pPr>
            <w:r w:rsidRPr="00D07F5D">
              <w:rPr>
                <w:sz w:val="20"/>
                <w:szCs w:val="20"/>
              </w:rPr>
              <w:t xml:space="preserve">Ancillary buildings </w:t>
            </w:r>
          </w:p>
        </w:tc>
        <w:tc>
          <w:tcPr>
            <w:tcW w:w="773" w:type="dxa"/>
          </w:tcPr>
          <w:p w14:paraId="664F1095" w14:textId="77777777" w:rsidR="00D91194" w:rsidRPr="00D07F5D" w:rsidRDefault="00D91194" w:rsidP="00C7378C">
            <w:pPr>
              <w:rPr>
                <w:sz w:val="20"/>
                <w:szCs w:val="20"/>
              </w:rPr>
            </w:pPr>
          </w:p>
        </w:tc>
        <w:tc>
          <w:tcPr>
            <w:tcW w:w="1556" w:type="dxa"/>
          </w:tcPr>
          <w:p w14:paraId="0D3058E3" w14:textId="2EBCE1F9" w:rsidR="00D91194" w:rsidRPr="00D07F5D" w:rsidRDefault="003F28B3" w:rsidP="00C7378C">
            <w:pPr>
              <w:rPr>
                <w:sz w:val="20"/>
                <w:szCs w:val="20"/>
              </w:rPr>
            </w:pPr>
            <w:r w:rsidRPr="00D07F5D">
              <w:rPr>
                <w:sz w:val="20"/>
                <w:szCs w:val="20"/>
              </w:rPr>
              <w:t>1856-1951</w:t>
            </w:r>
          </w:p>
        </w:tc>
      </w:tr>
      <w:tr w:rsidR="00D07F5D" w:rsidRPr="00D07F5D" w14:paraId="5EBABE53" w14:textId="7E9CC357" w:rsidTr="00624740">
        <w:tc>
          <w:tcPr>
            <w:tcW w:w="2743" w:type="dxa"/>
          </w:tcPr>
          <w:p w14:paraId="53F7F457" w14:textId="46355DF8" w:rsidR="00D91194" w:rsidRPr="00D07F5D" w:rsidRDefault="00D91194" w:rsidP="00C7378C">
            <w:pPr>
              <w:rPr>
                <w:sz w:val="20"/>
                <w:szCs w:val="20"/>
              </w:rPr>
            </w:pPr>
            <w:r w:rsidRPr="00D07F5D">
              <w:rPr>
                <w:sz w:val="20"/>
                <w:szCs w:val="20"/>
              </w:rPr>
              <w:t>Midsomer Norton</w:t>
            </w:r>
            <w:r w:rsidR="002F774E" w:rsidRPr="00D07F5D">
              <w:rPr>
                <w:sz w:val="20"/>
                <w:szCs w:val="20"/>
              </w:rPr>
              <w:t xml:space="preserve"> Primrose Lane</w:t>
            </w:r>
          </w:p>
        </w:tc>
        <w:tc>
          <w:tcPr>
            <w:tcW w:w="4137" w:type="dxa"/>
          </w:tcPr>
          <w:p w14:paraId="6A6594B5" w14:textId="2099381A" w:rsidR="00D91194" w:rsidRPr="00D07F5D" w:rsidRDefault="00D91194" w:rsidP="00C7378C">
            <w:pPr>
              <w:rPr>
                <w:sz w:val="20"/>
                <w:szCs w:val="20"/>
              </w:rPr>
            </w:pPr>
            <w:r w:rsidRPr="00D07F5D">
              <w:rPr>
                <w:sz w:val="20"/>
                <w:szCs w:val="20"/>
              </w:rPr>
              <w:t>Retort house &amp; ancillary buildings</w:t>
            </w:r>
          </w:p>
        </w:tc>
        <w:tc>
          <w:tcPr>
            <w:tcW w:w="773" w:type="dxa"/>
          </w:tcPr>
          <w:p w14:paraId="5606D232" w14:textId="605379E3" w:rsidR="00D91194" w:rsidRPr="00D07F5D" w:rsidRDefault="00D91194" w:rsidP="00C7378C">
            <w:pPr>
              <w:rPr>
                <w:sz w:val="20"/>
                <w:szCs w:val="20"/>
              </w:rPr>
            </w:pPr>
            <w:r w:rsidRPr="00D07F5D">
              <w:rPr>
                <w:sz w:val="20"/>
                <w:szCs w:val="20"/>
              </w:rPr>
              <w:t>60247</w:t>
            </w:r>
          </w:p>
        </w:tc>
        <w:tc>
          <w:tcPr>
            <w:tcW w:w="1556" w:type="dxa"/>
          </w:tcPr>
          <w:p w14:paraId="5EFEE993" w14:textId="3097E025" w:rsidR="00D91194" w:rsidRPr="00D07F5D" w:rsidRDefault="003F28B3" w:rsidP="00C7378C">
            <w:pPr>
              <w:rPr>
                <w:sz w:val="20"/>
                <w:szCs w:val="20"/>
              </w:rPr>
            </w:pPr>
            <w:r w:rsidRPr="00D07F5D">
              <w:rPr>
                <w:sz w:val="20"/>
                <w:szCs w:val="20"/>
              </w:rPr>
              <w:t>1872-1954</w:t>
            </w:r>
          </w:p>
        </w:tc>
      </w:tr>
      <w:tr w:rsidR="00D07F5D" w:rsidRPr="00D07F5D" w14:paraId="2FFEF9FF" w14:textId="5146FF84" w:rsidTr="00624740">
        <w:tc>
          <w:tcPr>
            <w:tcW w:w="2743" w:type="dxa"/>
          </w:tcPr>
          <w:p w14:paraId="3D246127" w14:textId="43A12EAE" w:rsidR="00D91194" w:rsidRPr="00D07F5D" w:rsidRDefault="00D91194" w:rsidP="00C7378C">
            <w:pPr>
              <w:rPr>
                <w:sz w:val="20"/>
                <w:szCs w:val="20"/>
              </w:rPr>
            </w:pPr>
            <w:r w:rsidRPr="00D07F5D">
              <w:rPr>
                <w:sz w:val="20"/>
                <w:szCs w:val="20"/>
              </w:rPr>
              <w:t>Radstock</w:t>
            </w:r>
            <w:r w:rsidR="00FF05A5" w:rsidRPr="00D07F5D">
              <w:rPr>
                <w:sz w:val="20"/>
                <w:szCs w:val="20"/>
              </w:rPr>
              <w:t xml:space="preserve"> </w:t>
            </w:r>
            <w:r w:rsidR="002F7EC5" w:rsidRPr="00D07F5D">
              <w:rPr>
                <w:sz w:val="20"/>
                <w:szCs w:val="20"/>
              </w:rPr>
              <w:t>(</w:t>
            </w:r>
            <w:r w:rsidR="00FF05A5" w:rsidRPr="00D07F5D">
              <w:rPr>
                <w:sz w:val="20"/>
                <w:szCs w:val="20"/>
              </w:rPr>
              <w:t>Colliery</w:t>
            </w:r>
            <w:r w:rsidR="002F7EC5" w:rsidRPr="00D07F5D">
              <w:rPr>
                <w:sz w:val="20"/>
                <w:szCs w:val="20"/>
              </w:rPr>
              <w:t>)</w:t>
            </w:r>
          </w:p>
        </w:tc>
        <w:tc>
          <w:tcPr>
            <w:tcW w:w="4137" w:type="dxa"/>
          </w:tcPr>
          <w:p w14:paraId="37AFD755" w14:textId="1FA60897" w:rsidR="00D91194" w:rsidRPr="00D07F5D" w:rsidRDefault="00D91194" w:rsidP="00C7378C">
            <w:pPr>
              <w:rPr>
                <w:sz w:val="20"/>
                <w:szCs w:val="20"/>
              </w:rPr>
            </w:pPr>
            <w:r w:rsidRPr="00D07F5D">
              <w:rPr>
                <w:sz w:val="20"/>
                <w:szCs w:val="20"/>
              </w:rPr>
              <w:t>Gas work building – one of two colliery gas work building in the country</w:t>
            </w:r>
          </w:p>
        </w:tc>
        <w:tc>
          <w:tcPr>
            <w:tcW w:w="773" w:type="dxa"/>
          </w:tcPr>
          <w:p w14:paraId="6FE49A43" w14:textId="77777777" w:rsidR="00D91194" w:rsidRPr="00D07F5D" w:rsidRDefault="00D91194" w:rsidP="00C7378C">
            <w:pPr>
              <w:rPr>
                <w:sz w:val="20"/>
                <w:szCs w:val="20"/>
              </w:rPr>
            </w:pPr>
          </w:p>
        </w:tc>
        <w:tc>
          <w:tcPr>
            <w:tcW w:w="1556" w:type="dxa"/>
          </w:tcPr>
          <w:p w14:paraId="2BC54E9C" w14:textId="6292C1B3" w:rsidR="00D91194" w:rsidRPr="00D07F5D" w:rsidRDefault="002F1B3D" w:rsidP="00C7378C">
            <w:pPr>
              <w:rPr>
                <w:sz w:val="20"/>
                <w:szCs w:val="20"/>
              </w:rPr>
            </w:pPr>
            <w:r w:rsidRPr="00D07F5D">
              <w:rPr>
                <w:sz w:val="20"/>
                <w:szCs w:val="20"/>
              </w:rPr>
              <w:t>1858-1954</w:t>
            </w:r>
          </w:p>
        </w:tc>
      </w:tr>
      <w:tr w:rsidR="00D07F5D" w:rsidRPr="00D07F5D" w14:paraId="728907B6" w14:textId="36243621" w:rsidTr="00624740">
        <w:tc>
          <w:tcPr>
            <w:tcW w:w="2743" w:type="dxa"/>
          </w:tcPr>
          <w:p w14:paraId="6CF093DC" w14:textId="7E674177" w:rsidR="00D91194" w:rsidRPr="00D07F5D" w:rsidRDefault="00D91194" w:rsidP="00C7378C">
            <w:pPr>
              <w:rPr>
                <w:sz w:val="20"/>
                <w:szCs w:val="20"/>
              </w:rPr>
            </w:pPr>
            <w:r w:rsidRPr="00D07F5D">
              <w:rPr>
                <w:sz w:val="20"/>
                <w:szCs w:val="20"/>
              </w:rPr>
              <w:t xml:space="preserve">Weston-Super-Mare </w:t>
            </w:r>
          </w:p>
          <w:p w14:paraId="6867CA3C" w14:textId="7D937591" w:rsidR="00D91194" w:rsidRPr="00D07F5D" w:rsidRDefault="00D91194" w:rsidP="00C7378C">
            <w:pPr>
              <w:rPr>
                <w:sz w:val="20"/>
                <w:szCs w:val="20"/>
              </w:rPr>
            </w:pPr>
            <w:r w:rsidRPr="00D07F5D">
              <w:rPr>
                <w:sz w:val="20"/>
                <w:szCs w:val="20"/>
              </w:rPr>
              <w:t>Burlington Road</w:t>
            </w:r>
          </w:p>
        </w:tc>
        <w:tc>
          <w:tcPr>
            <w:tcW w:w="4137" w:type="dxa"/>
          </w:tcPr>
          <w:p w14:paraId="70C65F79" w14:textId="4ADDBAE5" w:rsidR="00D91194" w:rsidRPr="00D07F5D" w:rsidRDefault="00D91194" w:rsidP="00C7378C">
            <w:pPr>
              <w:rPr>
                <w:sz w:val="20"/>
                <w:szCs w:val="20"/>
              </w:rPr>
            </w:pPr>
            <w:r w:rsidRPr="00D07F5D">
              <w:rPr>
                <w:sz w:val="20"/>
                <w:szCs w:val="20"/>
              </w:rPr>
              <w:t>Workshops, now Weston Museum &amp; Grade II (NHLE No.1312260)</w:t>
            </w:r>
          </w:p>
        </w:tc>
        <w:tc>
          <w:tcPr>
            <w:tcW w:w="773" w:type="dxa"/>
          </w:tcPr>
          <w:p w14:paraId="05499295" w14:textId="77777777" w:rsidR="00D91194" w:rsidRPr="00D07F5D" w:rsidRDefault="00D91194" w:rsidP="00C7378C">
            <w:pPr>
              <w:rPr>
                <w:sz w:val="20"/>
                <w:szCs w:val="20"/>
              </w:rPr>
            </w:pPr>
          </w:p>
        </w:tc>
        <w:tc>
          <w:tcPr>
            <w:tcW w:w="1556" w:type="dxa"/>
          </w:tcPr>
          <w:p w14:paraId="263D5AC5" w14:textId="2506AB35" w:rsidR="00D91194" w:rsidRPr="00D07F5D" w:rsidRDefault="00AE769C" w:rsidP="00C7378C">
            <w:pPr>
              <w:rPr>
                <w:sz w:val="20"/>
                <w:szCs w:val="20"/>
              </w:rPr>
            </w:pPr>
            <w:r w:rsidRPr="00D07F5D">
              <w:rPr>
                <w:sz w:val="20"/>
                <w:szCs w:val="20"/>
              </w:rPr>
              <w:t>1912-unknown</w:t>
            </w:r>
          </w:p>
        </w:tc>
      </w:tr>
      <w:tr w:rsidR="00D07F5D" w:rsidRPr="00D07F5D" w14:paraId="04C37CB6" w14:textId="22DEF3FD" w:rsidTr="00624740">
        <w:tc>
          <w:tcPr>
            <w:tcW w:w="2743" w:type="dxa"/>
          </w:tcPr>
          <w:p w14:paraId="5819305F" w14:textId="34C694C8" w:rsidR="00D91194" w:rsidRPr="00D07F5D" w:rsidRDefault="00D91194" w:rsidP="00C7378C">
            <w:pPr>
              <w:rPr>
                <w:sz w:val="20"/>
                <w:szCs w:val="20"/>
              </w:rPr>
            </w:pPr>
            <w:r w:rsidRPr="00D07F5D">
              <w:rPr>
                <w:sz w:val="20"/>
                <w:szCs w:val="20"/>
              </w:rPr>
              <w:t>Yatton</w:t>
            </w:r>
          </w:p>
        </w:tc>
        <w:tc>
          <w:tcPr>
            <w:tcW w:w="4137" w:type="dxa"/>
          </w:tcPr>
          <w:p w14:paraId="5961842D" w14:textId="321A9D42" w:rsidR="00D91194" w:rsidRPr="00D07F5D" w:rsidRDefault="00D91194" w:rsidP="00C7378C">
            <w:pPr>
              <w:rPr>
                <w:sz w:val="20"/>
                <w:szCs w:val="20"/>
              </w:rPr>
            </w:pPr>
            <w:r w:rsidRPr="00D07F5D">
              <w:rPr>
                <w:sz w:val="20"/>
                <w:szCs w:val="20"/>
              </w:rPr>
              <w:t>Retort house and manager’s house</w:t>
            </w:r>
          </w:p>
        </w:tc>
        <w:tc>
          <w:tcPr>
            <w:tcW w:w="773" w:type="dxa"/>
          </w:tcPr>
          <w:p w14:paraId="0D18A01F" w14:textId="77777777" w:rsidR="00D91194" w:rsidRPr="00D07F5D" w:rsidRDefault="00D91194" w:rsidP="00C7378C">
            <w:pPr>
              <w:rPr>
                <w:sz w:val="20"/>
                <w:szCs w:val="20"/>
              </w:rPr>
            </w:pPr>
          </w:p>
        </w:tc>
        <w:tc>
          <w:tcPr>
            <w:tcW w:w="1556" w:type="dxa"/>
          </w:tcPr>
          <w:p w14:paraId="5E42E79B" w14:textId="66661F05" w:rsidR="00D91194" w:rsidRPr="00D07F5D" w:rsidRDefault="004B64C7" w:rsidP="00C7378C">
            <w:pPr>
              <w:rPr>
                <w:sz w:val="20"/>
                <w:szCs w:val="20"/>
              </w:rPr>
            </w:pPr>
            <w:r w:rsidRPr="00D07F5D">
              <w:rPr>
                <w:sz w:val="20"/>
                <w:szCs w:val="20"/>
              </w:rPr>
              <w:t>1867</w:t>
            </w:r>
            <w:r w:rsidR="00394507">
              <w:rPr>
                <w:sz w:val="20"/>
                <w:szCs w:val="20"/>
              </w:rPr>
              <w:t>-</w:t>
            </w:r>
            <w:r w:rsidR="00C15B64" w:rsidRPr="00D07F5D">
              <w:rPr>
                <w:sz w:val="20"/>
                <w:szCs w:val="20"/>
              </w:rPr>
              <w:t>1938</w:t>
            </w:r>
          </w:p>
        </w:tc>
      </w:tr>
    </w:tbl>
    <w:p w14:paraId="2710292A" w14:textId="77777777" w:rsidR="00CB22BF" w:rsidRPr="00D91194" w:rsidRDefault="00CB22BF" w:rsidP="00B96442">
      <w:pPr>
        <w:pStyle w:val="NoSpacing"/>
      </w:pPr>
    </w:p>
    <w:tbl>
      <w:tblPr>
        <w:tblStyle w:val="TableGrid"/>
        <w:tblW w:w="9209" w:type="dxa"/>
        <w:tblLook w:val="04A0" w:firstRow="1" w:lastRow="0" w:firstColumn="1" w:lastColumn="0" w:noHBand="0" w:noVBand="1"/>
      </w:tblPr>
      <w:tblGrid>
        <w:gridCol w:w="2689"/>
        <w:gridCol w:w="1701"/>
        <w:gridCol w:w="2977"/>
        <w:gridCol w:w="1842"/>
      </w:tblGrid>
      <w:tr w:rsidR="00D07F5D" w:rsidRPr="00D07F5D" w14:paraId="3F8600AA" w14:textId="77777777" w:rsidTr="00DB7EB1">
        <w:tc>
          <w:tcPr>
            <w:tcW w:w="9209" w:type="dxa"/>
            <w:gridSpan w:val="4"/>
          </w:tcPr>
          <w:p w14:paraId="22EED59F" w14:textId="03E6ED22" w:rsidR="00D91194" w:rsidRPr="00D07F5D" w:rsidRDefault="00D84EFA" w:rsidP="00DB7EB1">
            <w:pPr>
              <w:rPr>
                <w:rFonts w:cs="Arial"/>
                <w:sz w:val="20"/>
                <w:szCs w:val="20"/>
              </w:rPr>
            </w:pPr>
            <w:r>
              <w:rPr>
                <w:sz w:val="20"/>
                <w:szCs w:val="20"/>
              </w:rPr>
              <w:t xml:space="preserve">Table </w:t>
            </w:r>
            <w:r w:rsidR="00115B5C">
              <w:rPr>
                <w:sz w:val="20"/>
                <w:szCs w:val="20"/>
              </w:rPr>
              <w:t>5</w:t>
            </w:r>
            <w:r>
              <w:rPr>
                <w:sz w:val="20"/>
                <w:szCs w:val="20"/>
              </w:rPr>
              <w:t xml:space="preserve">. </w:t>
            </w:r>
            <w:r w:rsidRPr="00D07F5D">
              <w:rPr>
                <w:sz w:val="20"/>
                <w:szCs w:val="20"/>
              </w:rPr>
              <w:t>Remainder</w:t>
            </w:r>
            <w:r>
              <w:rPr>
                <w:sz w:val="20"/>
                <w:szCs w:val="20"/>
              </w:rPr>
              <w:t xml:space="preserve"> of the </w:t>
            </w:r>
            <w:r w:rsidRPr="00D07F5D">
              <w:rPr>
                <w:sz w:val="20"/>
                <w:szCs w:val="20"/>
              </w:rPr>
              <w:t xml:space="preserve">historic county of Somerset for context </w:t>
            </w:r>
            <w:r w:rsidR="00664E05" w:rsidRPr="00D07F5D">
              <w:rPr>
                <w:sz w:val="20"/>
                <w:szCs w:val="20"/>
              </w:rPr>
              <w:t xml:space="preserve">- </w:t>
            </w:r>
            <w:r w:rsidR="00664E05" w:rsidRPr="00D07F5D">
              <w:rPr>
                <w:rFonts w:cs="Arial"/>
                <w:sz w:val="20"/>
                <w:szCs w:val="20"/>
              </w:rPr>
              <w:t xml:space="preserve">public supply gas works </w:t>
            </w:r>
            <w:r w:rsidR="00BA4D0E">
              <w:rPr>
                <w:rFonts w:cs="Arial"/>
                <w:sz w:val="20"/>
                <w:szCs w:val="20"/>
              </w:rPr>
              <w:t xml:space="preserve">for which </w:t>
            </w:r>
            <w:r w:rsidR="00115B5C">
              <w:rPr>
                <w:rFonts w:cs="Arial"/>
                <w:sz w:val="20"/>
                <w:szCs w:val="20"/>
              </w:rPr>
              <w:t>n</w:t>
            </w:r>
            <w:r w:rsidR="00664E05" w:rsidRPr="00D07F5D">
              <w:rPr>
                <w:rFonts w:cs="Arial"/>
                <w:sz w:val="20"/>
                <w:szCs w:val="20"/>
              </w:rPr>
              <w:t>o buildings survive</w:t>
            </w:r>
          </w:p>
        </w:tc>
      </w:tr>
      <w:tr w:rsidR="00D07F5D" w:rsidRPr="00D07F5D" w14:paraId="0B95B4B9" w14:textId="77777777" w:rsidTr="00DB7EB1">
        <w:trPr>
          <w:trHeight w:val="268"/>
        </w:trPr>
        <w:tc>
          <w:tcPr>
            <w:tcW w:w="2689" w:type="dxa"/>
          </w:tcPr>
          <w:p w14:paraId="12D453AD" w14:textId="5C139833" w:rsidR="0099622F" w:rsidRPr="00D07F5D" w:rsidRDefault="0099622F" w:rsidP="0099622F">
            <w:pPr>
              <w:rPr>
                <w:rFonts w:cs="Arial"/>
                <w:sz w:val="20"/>
                <w:szCs w:val="20"/>
              </w:rPr>
            </w:pPr>
            <w:r w:rsidRPr="00D07F5D">
              <w:rPr>
                <w:sz w:val="20"/>
                <w:szCs w:val="20"/>
              </w:rPr>
              <w:lastRenderedPageBreak/>
              <w:t>Bath Widcombe</w:t>
            </w:r>
          </w:p>
        </w:tc>
        <w:tc>
          <w:tcPr>
            <w:tcW w:w="1701" w:type="dxa"/>
          </w:tcPr>
          <w:p w14:paraId="769AC61F" w14:textId="5A4E023A" w:rsidR="0099622F" w:rsidRPr="00D07F5D" w:rsidRDefault="0099622F" w:rsidP="0099622F">
            <w:pPr>
              <w:jc w:val="center"/>
              <w:rPr>
                <w:rFonts w:cs="Arial"/>
                <w:sz w:val="20"/>
                <w:szCs w:val="20"/>
              </w:rPr>
            </w:pPr>
            <w:r w:rsidRPr="00D07F5D">
              <w:rPr>
                <w:rFonts w:cs="Arial"/>
                <w:sz w:val="20"/>
                <w:szCs w:val="20"/>
              </w:rPr>
              <w:t>c.1865-c.1951</w:t>
            </w:r>
          </w:p>
        </w:tc>
        <w:tc>
          <w:tcPr>
            <w:tcW w:w="2977" w:type="dxa"/>
          </w:tcPr>
          <w:p w14:paraId="2AAF8EE5" w14:textId="4D3FB082" w:rsidR="0099622F" w:rsidRPr="00D07F5D" w:rsidRDefault="0099622F" w:rsidP="0099622F">
            <w:pPr>
              <w:rPr>
                <w:rFonts w:cs="Arial"/>
                <w:sz w:val="20"/>
                <w:szCs w:val="20"/>
              </w:rPr>
            </w:pPr>
            <w:r w:rsidRPr="00D07F5D">
              <w:rPr>
                <w:sz w:val="20"/>
                <w:szCs w:val="20"/>
              </w:rPr>
              <w:t>Weston-Super-Mare Upper Drove Road 1</w:t>
            </w:r>
            <w:r w:rsidRPr="00D07F5D">
              <w:rPr>
                <w:sz w:val="20"/>
                <w:szCs w:val="20"/>
                <w:vertAlign w:val="superscript"/>
              </w:rPr>
              <w:t>st</w:t>
            </w:r>
            <w:r w:rsidRPr="00D07F5D">
              <w:rPr>
                <w:sz w:val="20"/>
                <w:szCs w:val="20"/>
              </w:rPr>
              <w:t xml:space="preserve"> site</w:t>
            </w:r>
          </w:p>
        </w:tc>
        <w:tc>
          <w:tcPr>
            <w:tcW w:w="1842" w:type="dxa"/>
          </w:tcPr>
          <w:p w14:paraId="2C09B5F1" w14:textId="7AAED7D5" w:rsidR="0099622F" w:rsidRPr="00D07F5D" w:rsidRDefault="0099622F" w:rsidP="0099622F">
            <w:pPr>
              <w:jc w:val="center"/>
              <w:rPr>
                <w:rFonts w:cs="Arial"/>
                <w:sz w:val="20"/>
                <w:szCs w:val="20"/>
              </w:rPr>
            </w:pPr>
            <w:r w:rsidRPr="00D07F5D">
              <w:rPr>
                <w:rFonts w:cs="Arial"/>
                <w:sz w:val="20"/>
                <w:szCs w:val="20"/>
              </w:rPr>
              <w:t>1855</w:t>
            </w:r>
            <w:r w:rsidR="00CF411F" w:rsidRPr="00D07F5D">
              <w:rPr>
                <w:rFonts w:cs="Arial"/>
                <w:sz w:val="20"/>
                <w:szCs w:val="20"/>
              </w:rPr>
              <w:t>/56</w:t>
            </w:r>
            <w:r w:rsidRPr="00D07F5D">
              <w:rPr>
                <w:rFonts w:cs="Arial"/>
                <w:sz w:val="20"/>
                <w:szCs w:val="20"/>
              </w:rPr>
              <w:t>-19</w:t>
            </w:r>
            <w:r w:rsidR="00CF411F" w:rsidRPr="00D07F5D">
              <w:rPr>
                <w:rFonts w:cs="Arial"/>
                <w:sz w:val="20"/>
                <w:szCs w:val="20"/>
              </w:rPr>
              <w:t>58/</w:t>
            </w:r>
            <w:r w:rsidRPr="00D07F5D">
              <w:rPr>
                <w:rFonts w:cs="Arial"/>
                <w:sz w:val="20"/>
                <w:szCs w:val="20"/>
              </w:rPr>
              <w:t>68</w:t>
            </w:r>
          </w:p>
        </w:tc>
      </w:tr>
      <w:tr w:rsidR="0099622F" w:rsidRPr="00D07F5D" w14:paraId="6C69EBA7" w14:textId="77777777" w:rsidTr="00DB7EB1">
        <w:trPr>
          <w:trHeight w:val="268"/>
        </w:trPr>
        <w:tc>
          <w:tcPr>
            <w:tcW w:w="2689" w:type="dxa"/>
          </w:tcPr>
          <w:p w14:paraId="1AFD3096" w14:textId="3ECE1595" w:rsidR="0099622F" w:rsidRPr="00D07F5D" w:rsidRDefault="0099622F" w:rsidP="0099622F">
            <w:pPr>
              <w:rPr>
                <w:sz w:val="20"/>
                <w:szCs w:val="20"/>
              </w:rPr>
            </w:pPr>
            <w:r w:rsidRPr="00D07F5D">
              <w:rPr>
                <w:sz w:val="20"/>
                <w:szCs w:val="20"/>
              </w:rPr>
              <w:t>Chew Magna</w:t>
            </w:r>
          </w:p>
        </w:tc>
        <w:tc>
          <w:tcPr>
            <w:tcW w:w="1701" w:type="dxa"/>
          </w:tcPr>
          <w:p w14:paraId="7E3DA1C9" w14:textId="031ED1BF" w:rsidR="0099622F" w:rsidRPr="00D07F5D" w:rsidRDefault="0099622F" w:rsidP="0099622F">
            <w:pPr>
              <w:jc w:val="center"/>
              <w:rPr>
                <w:rFonts w:cs="Arial"/>
                <w:sz w:val="20"/>
                <w:szCs w:val="20"/>
              </w:rPr>
            </w:pPr>
            <w:r w:rsidRPr="00D07F5D">
              <w:rPr>
                <w:rFonts w:cs="Arial"/>
                <w:sz w:val="20"/>
                <w:szCs w:val="20"/>
              </w:rPr>
              <w:t>1864-1955</w:t>
            </w:r>
          </w:p>
        </w:tc>
        <w:tc>
          <w:tcPr>
            <w:tcW w:w="2977" w:type="dxa"/>
          </w:tcPr>
          <w:p w14:paraId="1D749E2C" w14:textId="3ECAA9EF" w:rsidR="0099622F" w:rsidRPr="00D07F5D" w:rsidRDefault="0099622F" w:rsidP="0099622F">
            <w:pPr>
              <w:rPr>
                <w:sz w:val="20"/>
                <w:szCs w:val="20"/>
              </w:rPr>
            </w:pPr>
            <w:r w:rsidRPr="00D07F5D">
              <w:rPr>
                <w:sz w:val="20"/>
                <w:szCs w:val="20"/>
              </w:rPr>
              <w:t>Weston-Super-Mare Upper Drove Road 2</w:t>
            </w:r>
            <w:r w:rsidRPr="00D07F5D">
              <w:rPr>
                <w:sz w:val="20"/>
                <w:szCs w:val="20"/>
                <w:vertAlign w:val="superscript"/>
              </w:rPr>
              <w:t>nd</w:t>
            </w:r>
            <w:r w:rsidRPr="00D07F5D">
              <w:rPr>
                <w:sz w:val="20"/>
                <w:szCs w:val="20"/>
              </w:rPr>
              <w:t xml:space="preserve"> site</w:t>
            </w:r>
          </w:p>
        </w:tc>
        <w:tc>
          <w:tcPr>
            <w:tcW w:w="1842" w:type="dxa"/>
          </w:tcPr>
          <w:p w14:paraId="1DE4C518" w14:textId="21BAC438" w:rsidR="0099622F" w:rsidRPr="00D07F5D" w:rsidRDefault="0099622F" w:rsidP="0099622F">
            <w:pPr>
              <w:jc w:val="center"/>
              <w:rPr>
                <w:rFonts w:cs="Arial"/>
                <w:sz w:val="20"/>
                <w:szCs w:val="20"/>
              </w:rPr>
            </w:pPr>
            <w:r w:rsidRPr="00D07F5D">
              <w:rPr>
                <w:rFonts w:cs="Arial"/>
                <w:sz w:val="20"/>
                <w:szCs w:val="20"/>
              </w:rPr>
              <w:t>1915-</w:t>
            </w:r>
            <w:r w:rsidR="00CF411F" w:rsidRPr="00D07F5D">
              <w:rPr>
                <w:rFonts w:cs="Arial"/>
                <w:sz w:val="20"/>
                <w:szCs w:val="20"/>
              </w:rPr>
              <w:t>1958/68</w:t>
            </w:r>
          </w:p>
        </w:tc>
      </w:tr>
      <w:tr w:rsidR="0099622F" w:rsidRPr="00D07F5D" w14:paraId="01264150" w14:textId="77777777" w:rsidTr="00DB7EB1">
        <w:trPr>
          <w:trHeight w:val="268"/>
        </w:trPr>
        <w:tc>
          <w:tcPr>
            <w:tcW w:w="2689" w:type="dxa"/>
          </w:tcPr>
          <w:p w14:paraId="218B2BC5" w14:textId="50612CFB" w:rsidR="0099622F" w:rsidRPr="00D07F5D" w:rsidRDefault="0099622F" w:rsidP="0099622F">
            <w:pPr>
              <w:rPr>
                <w:sz w:val="20"/>
                <w:szCs w:val="20"/>
              </w:rPr>
            </w:pPr>
            <w:r w:rsidRPr="00D07F5D">
              <w:rPr>
                <w:sz w:val="20"/>
                <w:szCs w:val="20"/>
              </w:rPr>
              <w:t>Keynsham</w:t>
            </w:r>
          </w:p>
        </w:tc>
        <w:tc>
          <w:tcPr>
            <w:tcW w:w="1701" w:type="dxa"/>
          </w:tcPr>
          <w:p w14:paraId="731ADFFB" w14:textId="3B07738D" w:rsidR="0099622F" w:rsidRPr="00D07F5D" w:rsidRDefault="0099622F" w:rsidP="0099622F">
            <w:pPr>
              <w:jc w:val="center"/>
              <w:rPr>
                <w:rFonts w:cs="Arial"/>
                <w:sz w:val="20"/>
                <w:szCs w:val="20"/>
              </w:rPr>
            </w:pPr>
            <w:r w:rsidRPr="00D07F5D">
              <w:rPr>
                <w:rFonts w:cs="Arial"/>
                <w:sz w:val="20"/>
                <w:szCs w:val="20"/>
              </w:rPr>
              <w:t>1858-1928</w:t>
            </w:r>
          </w:p>
        </w:tc>
        <w:tc>
          <w:tcPr>
            <w:tcW w:w="2977" w:type="dxa"/>
          </w:tcPr>
          <w:p w14:paraId="690FA1F5" w14:textId="67155245" w:rsidR="0099622F" w:rsidRPr="00D07F5D" w:rsidRDefault="0099622F" w:rsidP="0099622F">
            <w:pPr>
              <w:rPr>
                <w:sz w:val="20"/>
                <w:szCs w:val="20"/>
              </w:rPr>
            </w:pPr>
            <w:r w:rsidRPr="00D07F5D">
              <w:rPr>
                <w:sz w:val="20"/>
                <w:szCs w:val="20"/>
              </w:rPr>
              <w:t>Worle</w:t>
            </w:r>
          </w:p>
        </w:tc>
        <w:tc>
          <w:tcPr>
            <w:tcW w:w="1842" w:type="dxa"/>
          </w:tcPr>
          <w:p w14:paraId="17C524EC" w14:textId="6FCFA0C8" w:rsidR="0099622F" w:rsidRPr="00D07F5D" w:rsidRDefault="0099622F" w:rsidP="0099622F">
            <w:pPr>
              <w:jc w:val="center"/>
              <w:rPr>
                <w:rFonts w:cs="Arial"/>
                <w:sz w:val="20"/>
                <w:szCs w:val="20"/>
              </w:rPr>
            </w:pPr>
            <w:r w:rsidRPr="00D07F5D">
              <w:rPr>
                <w:rFonts w:cs="Arial"/>
                <w:sz w:val="20"/>
                <w:szCs w:val="20"/>
              </w:rPr>
              <w:t>1899-</w:t>
            </w:r>
            <w:r w:rsidR="00BC3BD0" w:rsidRPr="00D07F5D">
              <w:rPr>
                <w:rFonts w:cs="Arial"/>
                <w:sz w:val="20"/>
                <w:szCs w:val="20"/>
              </w:rPr>
              <w:t>1911/19</w:t>
            </w:r>
          </w:p>
        </w:tc>
      </w:tr>
      <w:tr w:rsidR="00D07F5D" w:rsidRPr="00D07F5D" w14:paraId="66C64B2A" w14:textId="77777777" w:rsidTr="00DB7EB1">
        <w:trPr>
          <w:trHeight w:val="266"/>
        </w:trPr>
        <w:tc>
          <w:tcPr>
            <w:tcW w:w="2689" w:type="dxa"/>
          </w:tcPr>
          <w:p w14:paraId="0942CC57" w14:textId="27E8B4F3" w:rsidR="0099622F" w:rsidRPr="00D07F5D" w:rsidRDefault="0099622F" w:rsidP="0099622F">
            <w:pPr>
              <w:rPr>
                <w:rFonts w:cs="Arial"/>
                <w:sz w:val="20"/>
                <w:szCs w:val="20"/>
              </w:rPr>
            </w:pPr>
            <w:r w:rsidRPr="00D07F5D">
              <w:rPr>
                <w:sz w:val="20"/>
                <w:szCs w:val="20"/>
              </w:rPr>
              <w:t>Portishead</w:t>
            </w:r>
          </w:p>
        </w:tc>
        <w:tc>
          <w:tcPr>
            <w:tcW w:w="1701" w:type="dxa"/>
          </w:tcPr>
          <w:p w14:paraId="62A5E2BF" w14:textId="1293825E" w:rsidR="0099622F" w:rsidRPr="00D07F5D" w:rsidRDefault="0099622F" w:rsidP="0099622F">
            <w:pPr>
              <w:jc w:val="center"/>
              <w:rPr>
                <w:rFonts w:cs="Arial"/>
                <w:sz w:val="20"/>
                <w:szCs w:val="20"/>
              </w:rPr>
            </w:pPr>
            <w:r w:rsidRPr="00D07F5D">
              <w:rPr>
                <w:rFonts w:cs="Arial"/>
                <w:sz w:val="20"/>
                <w:szCs w:val="20"/>
              </w:rPr>
              <w:t>1866-</w:t>
            </w:r>
            <w:r w:rsidR="00D742DB" w:rsidRPr="00D07F5D">
              <w:rPr>
                <w:rFonts w:cs="Arial"/>
                <w:sz w:val="20"/>
                <w:szCs w:val="20"/>
              </w:rPr>
              <w:t>1938/</w:t>
            </w:r>
            <w:r w:rsidRPr="00D07F5D">
              <w:rPr>
                <w:rFonts w:cs="Arial"/>
                <w:sz w:val="20"/>
                <w:szCs w:val="20"/>
              </w:rPr>
              <w:t>46</w:t>
            </w:r>
          </w:p>
        </w:tc>
        <w:tc>
          <w:tcPr>
            <w:tcW w:w="2977" w:type="dxa"/>
          </w:tcPr>
          <w:p w14:paraId="10F89B9F" w14:textId="282D8185" w:rsidR="0099622F" w:rsidRPr="00D07F5D" w:rsidRDefault="0099622F" w:rsidP="0099622F">
            <w:pPr>
              <w:rPr>
                <w:rFonts w:cs="Arial"/>
                <w:sz w:val="20"/>
                <w:szCs w:val="20"/>
              </w:rPr>
            </w:pPr>
            <w:r w:rsidRPr="00D07F5D">
              <w:rPr>
                <w:sz w:val="20"/>
                <w:szCs w:val="20"/>
              </w:rPr>
              <w:t>Wrington</w:t>
            </w:r>
          </w:p>
        </w:tc>
        <w:tc>
          <w:tcPr>
            <w:tcW w:w="1842" w:type="dxa"/>
          </w:tcPr>
          <w:p w14:paraId="2C76DB42" w14:textId="53C5EC0F" w:rsidR="0099622F" w:rsidRPr="00D07F5D" w:rsidRDefault="00BC3BD0" w:rsidP="0099622F">
            <w:pPr>
              <w:jc w:val="center"/>
              <w:rPr>
                <w:rFonts w:cs="Arial"/>
                <w:sz w:val="20"/>
                <w:szCs w:val="20"/>
              </w:rPr>
            </w:pPr>
            <w:r w:rsidRPr="00D07F5D">
              <w:rPr>
                <w:rFonts w:cs="Arial"/>
                <w:sz w:val="20"/>
                <w:szCs w:val="20"/>
              </w:rPr>
              <w:t>c.1870</w:t>
            </w:r>
            <w:r w:rsidR="0046364A" w:rsidRPr="00D07F5D">
              <w:rPr>
                <w:rFonts w:cs="Arial"/>
                <w:sz w:val="20"/>
                <w:szCs w:val="20"/>
              </w:rPr>
              <w:t>-1889</w:t>
            </w:r>
          </w:p>
        </w:tc>
      </w:tr>
      <w:tr w:rsidR="00D07F5D" w:rsidRPr="00D07F5D" w14:paraId="319ECE8D" w14:textId="77777777" w:rsidTr="00DB7EB1">
        <w:trPr>
          <w:trHeight w:val="266"/>
        </w:trPr>
        <w:tc>
          <w:tcPr>
            <w:tcW w:w="2689" w:type="dxa"/>
          </w:tcPr>
          <w:p w14:paraId="603E8271" w14:textId="19F52272" w:rsidR="0099622F" w:rsidRPr="00D07F5D" w:rsidRDefault="0099622F" w:rsidP="0099622F">
            <w:pPr>
              <w:rPr>
                <w:rFonts w:cs="Arial"/>
                <w:sz w:val="20"/>
                <w:szCs w:val="20"/>
              </w:rPr>
            </w:pPr>
            <w:r w:rsidRPr="00D07F5D">
              <w:rPr>
                <w:sz w:val="20"/>
                <w:szCs w:val="20"/>
              </w:rPr>
              <w:t>Weston-Super-Mare Oxford Street</w:t>
            </w:r>
          </w:p>
        </w:tc>
        <w:tc>
          <w:tcPr>
            <w:tcW w:w="1701" w:type="dxa"/>
          </w:tcPr>
          <w:p w14:paraId="591F1060" w14:textId="6C37316C" w:rsidR="0099622F" w:rsidRPr="00D07F5D" w:rsidRDefault="0099622F" w:rsidP="0099622F">
            <w:pPr>
              <w:jc w:val="center"/>
              <w:rPr>
                <w:rFonts w:cs="Arial"/>
                <w:sz w:val="20"/>
                <w:szCs w:val="20"/>
              </w:rPr>
            </w:pPr>
            <w:r w:rsidRPr="00D07F5D">
              <w:rPr>
                <w:rFonts w:cs="Arial"/>
                <w:sz w:val="20"/>
                <w:szCs w:val="20"/>
              </w:rPr>
              <w:t>1841-1856</w:t>
            </w:r>
          </w:p>
        </w:tc>
        <w:tc>
          <w:tcPr>
            <w:tcW w:w="2977" w:type="dxa"/>
          </w:tcPr>
          <w:p w14:paraId="17C41F39" w14:textId="41FC714B" w:rsidR="0099622F" w:rsidRPr="00D07F5D" w:rsidRDefault="0099622F" w:rsidP="0099622F">
            <w:pPr>
              <w:rPr>
                <w:rFonts w:cs="Arial"/>
                <w:sz w:val="20"/>
                <w:szCs w:val="20"/>
              </w:rPr>
            </w:pPr>
          </w:p>
        </w:tc>
        <w:tc>
          <w:tcPr>
            <w:tcW w:w="1842" w:type="dxa"/>
          </w:tcPr>
          <w:p w14:paraId="59EE9A35" w14:textId="222D615A" w:rsidR="0099622F" w:rsidRPr="00D07F5D" w:rsidRDefault="0099622F" w:rsidP="0099622F">
            <w:pPr>
              <w:jc w:val="center"/>
              <w:rPr>
                <w:rFonts w:cs="Arial"/>
                <w:sz w:val="20"/>
                <w:szCs w:val="20"/>
              </w:rPr>
            </w:pPr>
          </w:p>
        </w:tc>
      </w:tr>
    </w:tbl>
    <w:p w14:paraId="28242781" w14:textId="77777777" w:rsidR="00D91194" w:rsidRDefault="00D91194"/>
    <w:p w14:paraId="6638DB39" w14:textId="40891618" w:rsidR="00573890" w:rsidRPr="00394507" w:rsidRDefault="00394507" w:rsidP="00BC3B00">
      <w:pPr>
        <w:pStyle w:val="NoSpacing"/>
        <w:rPr>
          <w:b/>
          <w:bCs/>
        </w:rPr>
      </w:pPr>
      <w:r w:rsidRPr="00394507">
        <w:rPr>
          <w:b/>
          <w:bCs/>
        </w:rPr>
        <w:t>Infrastructure</w:t>
      </w:r>
      <w:r w:rsidR="00D94B34">
        <w:rPr>
          <w:b/>
          <w:bCs/>
        </w:rPr>
        <w:t xml:space="preserve"> References</w:t>
      </w:r>
      <w:r w:rsidRPr="00394507">
        <w:rPr>
          <w:b/>
          <w:bCs/>
        </w:rPr>
        <w:t>:</w:t>
      </w:r>
    </w:p>
    <w:p w14:paraId="47AC604F" w14:textId="77777777" w:rsidR="00394507" w:rsidRDefault="00394507" w:rsidP="00BC3B00">
      <w:pPr>
        <w:pStyle w:val="NoSpacing"/>
      </w:pPr>
    </w:p>
    <w:p w14:paraId="4B32C108" w14:textId="31C53A34" w:rsidR="00D94B34" w:rsidRPr="004D51A8" w:rsidRDefault="00D94B34" w:rsidP="00D94B34">
      <w:pPr>
        <w:pStyle w:val="NoSpacing"/>
      </w:pPr>
      <w:r w:rsidRPr="004D51A8">
        <w:t>Bristow M. and Fry S. (2020) Gasworks and Gasholders: Introductions to Heritage Assets. Swindon: Historic England. Available at https://historicengland.org.uk/images-books/publications/iha-gasworks-gasholders/.</w:t>
      </w:r>
    </w:p>
    <w:p w14:paraId="06D85C45" w14:textId="77777777" w:rsidR="00D94B34" w:rsidRDefault="00D94B34" w:rsidP="00BC3B00">
      <w:pPr>
        <w:pStyle w:val="NoSpacing"/>
      </w:pPr>
    </w:p>
    <w:p w14:paraId="61AB0E32" w14:textId="75242625" w:rsidR="00BC3B00" w:rsidRDefault="00BC3B00" w:rsidP="00BC3B00">
      <w:pPr>
        <w:pStyle w:val="NoSpacing"/>
      </w:pPr>
      <w:r>
        <w:t xml:space="preserve">Gledhill D. (1988). </w:t>
      </w:r>
      <w:r w:rsidRPr="00412C9B">
        <w:rPr>
          <w:i/>
          <w:iCs/>
        </w:rPr>
        <w:t>Acetylene Gas Lighting at North Petherton</w:t>
      </w:r>
      <w:r>
        <w:t>. Somerset Industrial Archaeological Society Bulletin No. 48, August 1988, p. 3.</w:t>
      </w:r>
    </w:p>
    <w:p w14:paraId="7A4C7D83" w14:textId="77777777" w:rsidR="00BC3B00" w:rsidRDefault="00BC3B00" w:rsidP="00BC3B00">
      <w:pPr>
        <w:pStyle w:val="NoSpacing"/>
      </w:pPr>
    </w:p>
    <w:p w14:paraId="6377F343" w14:textId="77777777" w:rsidR="00BC3B00" w:rsidRDefault="00BC3B00" w:rsidP="00BC3B00">
      <w:pPr>
        <w:pStyle w:val="NoSpacing"/>
      </w:pPr>
      <w:r>
        <w:t xml:space="preserve">Gledhill D. (1988). </w:t>
      </w:r>
      <w:r w:rsidRPr="00412C9B">
        <w:rPr>
          <w:i/>
          <w:iCs/>
        </w:rPr>
        <w:t>The Chard Gas Industry</w:t>
      </w:r>
      <w:r>
        <w:t>. Somerset Industrial Archaeological Society Bulletin No. 48, August 1988, p. 43.</w:t>
      </w:r>
    </w:p>
    <w:p w14:paraId="0BBC481B" w14:textId="77777777" w:rsidR="00BC3B00" w:rsidRDefault="00BC3B00" w:rsidP="00BC3B00">
      <w:pPr>
        <w:pStyle w:val="NoSpacing"/>
      </w:pPr>
    </w:p>
    <w:p w14:paraId="5126E376" w14:textId="77777777" w:rsidR="00BC3B00" w:rsidRPr="004D51A8" w:rsidRDefault="00BC3B00" w:rsidP="00BC3B00">
      <w:pPr>
        <w:pStyle w:val="NoSpacing"/>
      </w:pPr>
      <w:r>
        <w:t xml:space="preserve">Gledhill D. (1988). </w:t>
      </w:r>
      <w:r w:rsidRPr="00412C9B">
        <w:rPr>
          <w:i/>
          <w:iCs/>
        </w:rPr>
        <w:t xml:space="preserve">Gas in </w:t>
      </w:r>
      <w:proofErr w:type="spellStart"/>
      <w:r w:rsidRPr="00412C9B">
        <w:rPr>
          <w:i/>
          <w:iCs/>
        </w:rPr>
        <w:t>Dunster</w:t>
      </w:r>
      <w:proofErr w:type="spellEnd"/>
      <w:r>
        <w:t xml:space="preserve">. Somerset Industrial Archaeological Society Bulletin </w:t>
      </w:r>
      <w:r w:rsidRPr="004D51A8">
        <w:t>No. 49, December 1988, p. 49.</w:t>
      </w:r>
    </w:p>
    <w:p w14:paraId="5BF113C9" w14:textId="77777777" w:rsidR="00BC3B00" w:rsidRPr="004D51A8" w:rsidRDefault="00BC3B00" w:rsidP="00BC3B00">
      <w:pPr>
        <w:pStyle w:val="NoSpacing"/>
      </w:pPr>
    </w:p>
    <w:p w14:paraId="6563BBAE" w14:textId="77777777" w:rsidR="00D94B34" w:rsidRPr="004D51A8" w:rsidRDefault="00D94B34" w:rsidP="00D94B34">
      <w:pPr>
        <w:pStyle w:val="NoSpacing"/>
      </w:pPr>
      <w:r w:rsidRPr="004D51A8">
        <w:t xml:space="preserve">Gledhill D. (1989). </w:t>
      </w:r>
      <w:r w:rsidRPr="004D51A8">
        <w:rPr>
          <w:i/>
          <w:iCs/>
        </w:rPr>
        <w:t>Gas in Taunton 1816-1949</w:t>
      </w:r>
      <w:r w:rsidRPr="004D51A8">
        <w:t>. Somerset Industrial Archaeological Society Survey No. 5.</w:t>
      </w:r>
    </w:p>
    <w:p w14:paraId="05977888" w14:textId="77777777" w:rsidR="00D94B34" w:rsidRDefault="00D94B34" w:rsidP="00BC3B00">
      <w:pPr>
        <w:pStyle w:val="NoSpacing"/>
      </w:pPr>
    </w:p>
    <w:p w14:paraId="4A90F1C4" w14:textId="3E23FC6B" w:rsidR="00BC3B00" w:rsidRPr="004D51A8" w:rsidRDefault="00BC3B00" w:rsidP="00BC3B00">
      <w:pPr>
        <w:pStyle w:val="NoSpacing"/>
      </w:pPr>
      <w:r w:rsidRPr="004D51A8">
        <w:t xml:space="preserve">Gledhill D. (1989). </w:t>
      </w:r>
      <w:r w:rsidRPr="004D51A8">
        <w:rPr>
          <w:i/>
          <w:iCs/>
        </w:rPr>
        <w:t>Gas in Somerset – A Few Notes</w:t>
      </w:r>
      <w:r w:rsidRPr="004D51A8">
        <w:t>. Somerset Industrial Archaeological Society Bulletin No. 52, December 1989, pp. 4-8.</w:t>
      </w:r>
    </w:p>
    <w:p w14:paraId="3597CDB0" w14:textId="77777777" w:rsidR="00BC3B00" w:rsidRPr="004D51A8" w:rsidRDefault="00BC3B00" w:rsidP="00BC3B00">
      <w:pPr>
        <w:pStyle w:val="NoSpacing"/>
      </w:pPr>
    </w:p>
    <w:p w14:paraId="1BBA987B" w14:textId="16975FA6" w:rsidR="00BC3B00" w:rsidRPr="004D51A8" w:rsidRDefault="00BC3B00" w:rsidP="00BC3B00">
      <w:pPr>
        <w:pStyle w:val="NoSpacing"/>
      </w:pPr>
      <w:r w:rsidRPr="004D51A8">
        <w:t xml:space="preserve">Gledhill D. (1992). </w:t>
      </w:r>
      <w:r w:rsidRPr="004D51A8">
        <w:rPr>
          <w:i/>
          <w:iCs/>
        </w:rPr>
        <w:t>Correspondence</w:t>
      </w:r>
      <w:r w:rsidRPr="004D51A8">
        <w:t xml:space="preserve"> (Re St </w:t>
      </w:r>
      <w:proofErr w:type="spellStart"/>
      <w:r w:rsidRPr="004D51A8">
        <w:t>Audries</w:t>
      </w:r>
      <w:proofErr w:type="spellEnd"/>
      <w:r w:rsidRPr="004D51A8">
        <w:t xml:space="preserve"> Gas Work). Somerset Industrial Archaeological Society Bulletin No. 60, August 1992, p. 10.</w:t>
      </w:r>
    </w:p>
    <w:p w14:paraId="60785B5B" w14:textId="77777777" w:rsidR="00BC3B00" w:rsidRPr="004D51A8" w:rsidRDefault="00BC3B00" w:rsidP="00BC3B00">
      <w:pPr>
        <w:pStyle w:val="NoSpacing"/>
      </w:pPr>
    </w:p>
    <w:p w14:paraId="0455A680" w14:textId="5305BE2F" w:rsidR="00BC3B00" w:rsidRPr="004D51A8" w:rsidRDefault="00BC3B00" w:rsidP="00BC3B00">
      <w:pPr>
        <w:pStyle w:val="NoSpacing"/>
      </w:pPr>
      <w:r w:rsidRPr="004D51A8">
        <w:t xml:space="preserve">Gledhill D. (2003). </w:t>
      </w:r>
      <w:r w:rsidRPr="004D51A8">
        <w:rPr>
          <w:i/>
          <w:iCs/>
        </w:rPr>
        <w:t>The Gas Works of Somerset</w:t>
      </w:r>
      <w:r w:rsidRPr="004D51A8">
        <w:t xml:space="preserve">. Somerset Industrial Archaeological Society Survey No. </w:t>
      </w:r>
      <w:r w:rsidR="000D7E70" w:rsidRPr="004D51A8">
        <w:t>1</w:t>
      </w:r>
      <w:r w:rsidRPr="004D51A8">
        <w:t xml:space="preserve">7, pp. 4, 5 and 31. </w:t>
      </w:r>
    </w:p>
    <w:p w14:paraId="64E13A50" w14:textId="77777777" w:rsidR="00BC3B00" w:rsidRPr="004D51A8" w:rsidRDefault="00BC3B00" w:rsidP="00BC3B00">
      <w:pPr>
        <w:pStyle w:val="NoSpacing"/>
      </w:pPr>
    </w:p>
    <w:p w14:paraId="47616ED4" w14:textId="77777777" w:rsidR="00A0013F" w:rsidRPr="004D51A8" w:rsidRDefault="00A0013F" w:rsidP="00A0013F">
      <w:pPr>
        <w:pStyle w:val="NoSpacing"/>
      </w:pPr>
      <w:r>
        <w:t xml:space="preserve">Historic England (2017). Listing Selection Guide, Infrastructure: Utilities and Communications. Swindon: Historic England. Available at </w:t>
      </w:r>
      <w:hyperlink r:id="rId8" w:history="1">
        <w:r w:rsidRPr="002A1AD0">
          <w:rPr>
            <w:rStyle w:val="Hyperlink"/>
          </w:rPr>
          <w:t>https://historicengland.org.uk/images-books/publications/dlsg-utilities-communication-structures</w:t>
        </w:r>
      </w:hyperlink>
      <w:r>
        <w:t xml:space="preserve">. </w:t>
      </w:r>
    </w:p>
    <w:p w14:paraId="26CE58BF" w14:textId="77777777" w:rsidR="00A0013F" w:rsidRDefault="00A0013F" w:rsidP="00BC3B00">
      <w:pPr>
        <w:pStyle w:val="NoSpacing"/>
      </w:pPr>
    </w:p>
    <w:p w14:paraId="448F209F" w14:textId="77777777" w:rsidR="00D94B34" w:rsidRPr="004D51A8" w:rsidRDefault="00D94B34" w:rsidP="00D94B34">
      <w:pPr>
        <w:pStyle w:val="NoSpacing"/>
      </w:pPr>
      <w:r w:rsidRPr="004D51A8">
        <w:t xml:space="preserve">Thomas R. (2020) The Manufactured Gas Industry: Volumes 1, 2, 3, 4 &amp; 5. Historic England Research Report Series no. 182-2020. Available at </w:t>
      </w:r>
      <w:hyperlink r:id="rId9" w:history="1">
        <w:r w:rsidRPr="004D51A8">
          <w:rPr>
            <w:rStyle w:val="Hyperlink"/>
            <w:color w:val="auto"/>
          </w:rPr>
          <w:t>https://historicengland.org.uk/research/results/reports/182-2020</w:t>
        </w:r>
      </w:hyperlink>
      <w:r w:rsidRPr="004D51A8">
        <w:t xml:space="preserve">. </w:t>
      </w:r>
    </w:p>
    <w:p w14:paraId="49BD0C41" w14:textId="77777777" w:rsidR="00D94B34" w:rsidRDefault="00D94B34" w:rsidP="00BC3B00">
      <w:pPr>
        <w:pStyle w:val="NoSpacing"/>
      </w:pPr>
    </w:p>
    <w:p w14:paraId="2F8709A6" w14:textId="41E3583E" w:rsidR="00BC3B00" w:rsidRPr="004D51A8" w:rsidRDefault="00BC3B00" w:rsidP="00BC3B00">
      <w:pPr>
        <w:pStyle w:val="NoSpacing"/>
      </w:pPr>
      <w:r w:rsidRPr="004D51A8">
        <w:t xml:space="preserve">Stafford D. (1992). </w:t>
      </w:r>
      <w:r w:rsidRPr="004D51A8">
        <w:rPr>
          <w:i/>
          <w:iCs/>
        </w:rPr>
        <w:t xml:space="preserve">The Listed Hole – St </w:t>
      </w:r>
      <w:proofErr w:type="spellStart"/>
      <w:r w:rsidRPr="004D51A8">
        <w:rPr>
          <w:i/>
          <w:iCs/>
        </w:rPr>
        <w:t>Audries</w:t>
      </w:r>
      <w:proofErr w:type="spellEnd"/>
      <w:r w:rsidRPr="004D51A8">
        <w:rPr>
          <w:i/>
          <w:iCs/>
        </w:rPr>
        <w:t xml:space="preserve"> Gas Works</w:t>
      </w:r>
      <w:r w:rsidRPr="004D51A8">
        <w:t>. Somerset Industrial Archaeological Society Bulletin No. 59, April 1992, pp. 13-14.</w:t>
      </w:r>
    </w:p>
    <w:p w14:paraId="6A89DF12" w14:textId="77777777" w:rsidR="00BC3B00" w:rsidRPr="004D51A8" w:rsidRDefault="00BC3B00" w:rsidP="00BC3B00">
      <w:pPr>
        <w:pStyle w:val="NoSpacing"/>
      </w:pPr>
    </w:p>
    <w:p w14:paraId="463FB777" w14:textId="77777777" w:rsidR="00BC3B00" w:rsidRPr="004D51A8" w:rsidRDefault="00BC3B00" w:rsidP="00BC3B00">
      <w:pPr>
        <w:pStyle w:val="NoSpacing"/>
      </w:pPr>
      <w:r w:rsidRPr="004D51A8">
        <w:t xml:space="preserve">Warren D. (1987). </w:t>
      </w:r>
      <w:r w:rsidRPr="004D51A8">
        <w:rPr>
          <w:i/>
          <w:iCs/>
        </w:rPr>
        <w:t>Acetylene Street Lighting in North Petherton</w:t>
      </w:r>
      <w:r w:rsidRPr="004D51A8">
        <w:t>. Somerset Industrial Archaeological Society Bulletin No. 44, April 1987, pp. 11-12.</w:t>
      </w:r>
    </w:p>
    <w:p w14:paraId="26B65211" w14:textId="7EE5AB2E" w:rsidR="00AA66B3" w:rsidRPr="0000375E" w:rsidRDefault="008D3926">
      <w:pPr>
        <w:rPr>
          <w:b/>
          <w:bCs/>
        </w:rPr>
      </w:pPr>
      <w:r>
        <w:rPr>
          <w:b/>
          <w:bCs/>
        </w:rPr>
        <w:lastRenderedPageBreak/>
        <w:t>A</w:t>
      </w:r>
      <w:r w:rsidR="00AA66B3" w:rsidRPr="0000375E">
        <w:rPr>
          <w:b/>
          <w:bCs/>
        </w:rPr>
        <w:t xml:space="preserve">ssessment </w:t>
      </w:r>
      <w:r w:rsidR="0000375E" w:rsidRPr="0000375E">
        <w:rPr>
          <w:b/>
          <w:bCs/>
        </w:rPr>
        <w:t>References</w:t>
      </w:r>
    </w:p>
    <w:p w14:paraId="4A8F3C0E" w14:textId="77777777" w:rsidR="005806D6" w:rsidRDefault="005806D6" w:rsidP="00302D8C">
      <w:pPr>
        <w:pStyle w:val="NoSpacing"/>
      </w:pPr>
      <w:r>
        <w:t>HER references, plus:</w:t>
      </w:r>
    </w:p>
    <w:p w14:paraId="35241D95" w14:textId="77777777" w:rsidR="005806D6" w:rsidRDefault="005806D6" w:rsidP="00302D8C">
      <w:pPr>
        <w:pStyle w:val="NoSpacing"/>
      </w:pPr>
    </w:p>
    <w:p w14:paraId="3BBA5692" w14:textId="77777777" w:rsidR="00356E77" w:rsidRDefault="00356E77" w:rsidP="00356E77">
      <w:pPr>
        <w:pStyle w:val="NoSpacing"/>
      </w:pPr>
      <w:r>
        <w:t xml:space="preserve">British Newspaper Archive. Various archive newspaper reports as referenced. Available at </w:t>
      </w:r>
      <w:hyperlink r:id="rId10" w:history="1">
        <w:r w:rsidRPr="00450D0B">
          <w:rPr>
            <w:rStyle w:val="Hyperlink"/>
          </w:rPr>
          <w:t>https://www.britishnewspaperarchive.co.uk/</w:t>
        </w:r>
      </w:hyperlink>
      <w:r>
        <w:t xml:space="preserve">. </w:t>
      </w:r>
    </w:p>
    <w:p w14:paraId="412EFA8C" w14:textId="77777777" w:rsidR="00356E77" w:rsidRDefault="00356E77" w:rsidP="00302D8C">
      <w:pPr>
        <w:spacing w:after="0"/>
      </w:pPr>
    </w:p>
    <w:p w14:paraId="5F274723" w14:textId="7698061A" w:rsidR="00D44FB9" w:rsidRDefault="00D44FB9" w:rsidP="00302D8C">
      <w:pPr>
        <w:spacing w:after="0"/>
      </w:pPr>
      <w:r w:rsidRPr="0000375E">
        <w:t xml:space="preserve">Barty-King H. (1984). New Flame. Tavistock; </w:t>
      </w:r>
      <w:proofErr w:type="spellStart"/>
      <w:r w:rsidRPr="0000375E">
        <w:t>Graphmitre</w:t>
      </w:r>
      <w:proofErr w:type="spellEnd"/>
      <w:r w:rsidRPr="0000375E">
        <w:t xml:space="preserve"> Limited, p. 234.</w:t>
      </w:r>
    </w:p>
    <w:p w14:paraId="37735F0E" w14:textId="77777777" w:rsidR="00302D8C" w:rsidRPr="0000375E" w:rsidRDefault="00302D8C" w:rsidP="00302D8C">
      <w:pPr>
        <w:spacing w:after="0"/>
      </w:pPr>
    </w:p>
    <w:p w14:paraId="00E0F9F6" w14:textId="4D8AC454" w:rsidR="00D44FB9" w:rsidRDefault="00D44FB9" w:rsidP="00302D8C">
      <w:pPr>
        <w:spacing w:after="0"/>
        <w:rPr>
          <w:color w:val="FF0000"/>
        </w:rPr>
      </w:pPr>
      <w:r w:rsidRPr="0000375E">
        <w:t>Bristow M. and Fry S. (2020) Gasworks and G</w:t>
      </w:r>
      <w:r w:rsidRPr="004D51A8">
        <w:t>asholders: Introductions to Heritage Assets. Swindon: Historic England, p. 4.</w:t>
      </w:r>
      <w:r w:rsidR="00C27489" w:rsidRPr="004D51A8">
        <w:t xml:space="preserve"> Available at </w:t>
      </w:r>
      <w:hyperlink r:id="rId11" w:history="1">
        <w:r w:rsidR="00C27489" w:rsidRPr="002A1AD0">
          <w:rPr>
            <w:rStyle w:val="Hyperlink"/>
          </w:rPr>
          <w:t>https://historicengland.org.uk/images-books/publications/iha-gasworks-gasholders/</w:t>
        </w:r>
      </w:hyperlink>
      <w:r w:rsidR="00C27489" w:rsidRPr="009D49A4">
        <w:rPr>
          <w:color w:val="FF0000"/>
        </w:rPr>
        <w:t>.</w:t>
      </w:r>
    </w:p>
    <w:p w14:paraId="3BB95F82" w14:textId="77777777" w:rsidR="00302D8C" w:rsidRDefault="00302D8C" w:rsidP="00302D8C">
      <w:pPr>
        <w:spacing w:after="0"/>
        <w:rPr>
          <w:color w:val="FF0000"/>
        </w:rPr>
      </w:pPr>
    </w:p>
    <w:p w14:paraId="7C15CDFF" w14:textId="77777777" w:rsidR="00D95159" w:rsidRDefault="00D95159" w:rsidP="00302D8C">
      <w:pPr>
        <w:pStyle w:val="NoSpacing"/>
      </w:pPr>
      <w:r>
        <w:t xml:space="preserve">Fakenham gasworks Museum, The Fakenham Town Gas Works Museum Trust, </w:t>
      </w:r>
      <w:proofErr w:type="spellStart"/>
      <w:r>
        <w:t>Hempton</w:t>
      </w:r>
      <w:proofErr w:type="spellEnd"/>
      <w:r>
        <w:t xml:space="preserve"> Road, Fakenham, Norfolk NR21 7LA. See </w:t>
      </w:r>
      <w:hyperlink r:id="rId12" w:history="1">
        <w:r w:rsidRPr="002A1AD0">
          <w:rPr>
            <w:rStyle w:val="Hyperlink"/>
          </w:rPr>
          <w:t>https://fakenhamgasmuseum.com/</w:t>
        </w:r>
      </w:hyperlink>
      <w:r>
        <w:t>.</w:t>
      </w:r>
    </w:p>
    <w:p w14:paraId="0C2F004B" w14:textId="77777777" w:rsidR="00D95159" w:rsidRDefault="00D95159" w:rsidP="00302D8C">
      <w:pPr>
        <w:pStyle w:val="NoSpacing"/>
      </w:pPr>
    </w:p>
    <w:p w14:paraId="51E20997" w14:textId="348F9642" w:rsidR="00D44FB9" w:rsidRPr="004D51A8" w:rsidRDefault="00D44FB9" w:rsidP="00302D8C">
      <w:pPr>
        <w:pStyle w:val="NoSpacing"/>
      </w:pPr>
      <w:r w:rsidRPr="004D51A8">
        <w:t xml:space="preserve">Gledhill D. (1989). </w:t>
      </w:r>
      <w:r w:rsidRPr="004D51A8">
        <w:rPr>
          <w:i/>
          <w:iCs/>
        </w:rPr>
        <w:t>Gas in Somerset – A Few Notes</w:t>
      </w:r>
      <w:r w:rsidRPr="004D51A8">
        <w:t>. Somerset Industrial Archaeological Society Bulletin No. 52, December 1989, pp. 4-8.</w:t>
      </w:r>
    </w:p>
    <w:p w14:paraId="6796BAAC" w14:textId="77777777" w:rsidR="00D44FB9" w:rsidRPr="004D51A8" w:rsidRDefault="00D44FB9" w:rsidP="00302D8C">
      <w:pPr>
        <w:pStyle w:val="NoSpacing"/>
      </w:pPr>
    </w:p>
    <w:p w14:paraId="1C845578" w14:textId="65A0D384" w:rsidR="00D44FB9" w:rsidRDefault="00D44FB9" w:rsidP="00302D8C">
      <w:pPr>
        <w:pStyle w:val="NoSpacing"/>
      </w:pPr>
      <w:r w:rsidRPr="004D51A8">
        <w:t xml:space="preserve">Gledhill D. (2003). </w:t>
      </w:r>
      <w:r w:rsidRPr="004D51A8">
        <w:rPr>
          <w:i/>
          <w:iCs/>
        </w:rPr>
        <w:t>The Gas Works of Somerset</w:t>
      </w:r>
      <w:r w:rsidRPr="004D51A8">
        <w:t xml:space="preserve">. Somerset Industrial Archaeological Society Survey No. 17, pp. 4, 5 and 31. </w:t>
      </w:r>
    </w:p>
    <w:p w14:paraId="75EAE0B1" w14:textId="77777777" w:rsidR="000F1B4E" w:rsidRDefault="000F1B4E" w:rsidP="00302D8C">
      <w:pPr>
        <w:pStyle w:val="NoSpacing"/>
      </w:pPr>
    </w:p>
    <w:p w14:paraId="712A0BA1" w14:textId="5594F569" w:rsidR="000F1B4E" w:rsidRPr="004D51A8" w:rsidRDefault="000F1B4E" w:rsidP="00302D8C">
      <w:pPr>
        <w:pStyle w:val="NoSpacing"/>
      </w:pPr>
      <w:r>
        <w:t>Historic England (</w:t>
      </w:r>
      <w:r w:rsidR="00982FD8">
        <w:t xml:space="preserve">2017). Listing Selection Guide, Infrastructure: Utilities and Communications. Swindon: </w:t>
      </w:r>
      <w:r w:rsidR="00FC63EC">
        <w:t xml:space="preserve">Historic England. Available at </w:t>
      </w:r>
      <w:hyperlink r:id="rId13" w:history="1">
        <w:r w:rsidR="00A0013F" w:rsidRPr="002A1AD0">
          <w:rPr>
            <w:rStyle w:val="Hyperlink"/>
          </w:rPr>
          <w:t>https://historicengland.org.uk/images-books/publications/dlsg-utilities-communication-structures</w:t>
        </w:r>
      </w:hyperlink>
      <w:r w:rsidR="00A0013F">
        <w:t xml:space="preserve">. </w:t>
      </w:r>
    </w:p>
    <w:p w14:paraId="1BCF8F2C" w14:textId="77777777" w:rsidR="00D44FB9" w:rsidRPr="004D51A8" w:rsidRDefault="00D44FB9" w:rsidP="00302D8C">
      <w:pPr>
        <w:pStyle w:val="NoSpacing"/>
      </w:pPr>
    </w:p>
    <w:p w14:paraId="04B455C4" w14:textId="3E8CF693" w:rsidR="00D44FB9" w:rsidRDefault="00D44FB9" w:rsidP="00302D8C">
      <w:pPr>
        <w:pStyle w:val="NoSpacing"/>
        <w:rPr>
          <w:color w:val="FF0000"/>
        </w:rPr>
      </w:pPr>
      <w:r w:rsidRPr="004D51A8">
        <w:t>Thomas R. (2020) The Manufactured Gas Industry: Volume 3 Gazetteer. Historic England Research Report Series no. 182-2020, p. 704.</w:t>
      </w:r>
      <w:r w:rsidR="00C27489" w:rsidRPr="004D51A8">
        <w:t xml:space="preserve"> Available at </w:t>
      </w:r>
      <w:hyperlink r:id="rId14" w:history="1">
        <w:r w:rsidR="00C27489" w:rsidRPr="003E04D6">
          <w:rPr>
            <w:rStyle w:val="Hyperlink"/>
          </w:rPr>
          <w:t>https://historicengland.org.uk/research/results/reports/182-2020</w:t>
        </w:r>
      </w:hyperlink>
      <w:r w:rsidR="00C27489">
        <w:rPr>
          <w:color w:val="FF0000"/>
        </w:rPr>
        <w:t>.</w:t>
      </w:r>
    </w:p>
    <w:p w14:paraId="67584541" w14:textId="77777777" w:rsidR="00D95159" w:rsidRPr="003F258E" w:rsidRDefault="00D95159" w:rsidP="00302D8C">
      <w:pPr>
        <w:pStyle w:val="NoSpacing"/>
        <w:rPr>
          <w:color w:val="FF0000"/>
        </w:rPr>
      </w:pPr>
    </w:p>
    <w:p w14:paraId="154AFE52" w14:textId="2B5184C8" w:rsidR="00D44FB9" w:rsidRPr="00C17AB1" w:rsidRDefault="00D44FB9" w:rsidP="00302D8C">
      <w:pPr>
        <w:pStyle w:val="NoSpacing"/>
      </w:pPr>
      <w:r w:rsidRPr="00C17AB1">
        <w:t>Robinson S. (2018). The End of the gasworks. Weston Mercury 5</w:t>
      </w:r>
      <w:r w:rsidRPr="00C17AB1">
        <w:rPr>
          <w:vertAlign w:val="superscript"/>
        </w:rPr>
        <w:t>th</w:t>
      </w:r>
      <w:r w:rsidRPr="00C17AB1">
        <w:t xml:space="preserve"> March 2018. </w:t>
      </w:r>
    </w:p>
    <w:p w14:paraId="21D8A2EC" w14:textId="77777777" w:rsidR="0000375E" w:rsidRPr="00C17AB1" w:rsidRDefault="0000375E" w:rsidP="00302D8C">
      <w:pPr>
        <w:pStyle w:val="NoSpacing"/>
      </w:pPr>
    </w:p>
    <w:p w14:paraId="4BAE968B" w14:textId="17BAC2B9" w:rsidR="004D51A8" w:rsidRDefault="004D51A8" w:rsidP="00302D8C">
      <w:pPr>
        <w:pStyle w:val="NoSpacing"/>
        <w:rPr>
          <w:rStyle w:val="Hyperlink"/>
          <w:rFonts w:eastAsia="Times New Roman"/>
          <w:noProof/>
        </w:rPr>
      </w:pPr>
      <w:r w:rsidRPr="00C17AB1">
        <w:rPr>
          <w:rFonts w:eastAsia="Times New Roman"/>
          <w:noProof/>
        </w:rPr>
        <w:t xml:space="preserve">Census for England and Wales. Avaiable at Ancestory </w:t>
      </w:r>
      <w:hyperlink r:id="rId15" w:history="1">
        <w:r w:rsidRPr="00201A28">
          <w:rPr>
            <w:rStyle w:val="Hyperlink"/>
            <w:rFonts w:eastAsia="Times New Roman"/>
            <w:noProof/>
          </w:rPr>
          <w:t>https://www.ancestryinstitution.com/</w:t>
        </w:r>
      </w:hyperlink>
      <w:r>
        <w:rPr>
          <w:rStyle w:val="Hyperlink"/>
          <w:rFonts w:eastAsia="Times New Roman"/>
          <w:noProof/>
        </w:rPr>
        <w:t>.</w:t>
      </w:r>
    </w:p>
    <w:p w14:paraId="3B2A88B1" w14:textId="77777777" w:rsidR="004D51A8" w:rsidRDefault="004D51A8" w:rsidP="00302D8C">
      <w:pPr>
        <w:pStyle w:val="NoSpacing"/>
        <w:rPr>
          <w:rStyle w:val="Hyperlink"/>
          <w:rFonts w:eastAsia="Times New Roman"/>
          <w:noProof/>
        </w:rPr>
      </w:pPr>
    </w:p>
    <w:p w14:paraId="03D240A5" w14:textId="69CAD16E" w:rsidR="004D51A8" w:rsidRDefault="004D51A8" w:rsidP="00302D8C">
      <w:pPr>
        <w:pStyle w:val="NoSpacing"/>
        <w:rPr>
          <w:rStyle w:val="Hyperlink"/>
          <w:rFonts w:eastAsia="Times New Roman"/>
          <w:noProof/>
        </w:rPr>
      </w:pPr>
      <w:r w:rsidRPr="00C17AB1">
        <w:rPr>
          <w:rStyle w:val="Hyperlink"/>
          <w:rFonts w:eastAsia="Times New Roman"/>
          <w:noProof/>
          <w:color w:val="auto"/>
          <w:u w:val="none"/>
        </w:rPr>
        <w:t xml:space="preserve">1939 England and Wales Register. </w:t>
      </w:r>
      <w:r w:rsidRPr="00C17AB1">
        <w:rPr>
          <w:rFonts w:eastAsia="Times New Roman"/>
          <w:noProof/>
        </w:rPr>
        <w:t xml:space="preserve">Avaiable at Ancestory </w:t>
      </w:r>
      <w:hyperlink r:id="rId16" w:history="1">
        <w:r w:rsidRPr="00201A28">
          <w:rPr>
            <w:rStyle w:val="Hyperlink"/>
            <w:rFonts w:eastAsia="Times New Roman"/>
            <w:noProof/>
          </w:rPr>
          <w:t>https://www.ancestryinstitution.com/</w:t>
        </w:r>
      </w:hyperlink>
      <w:r>
        <w:rPr>
          <w:rStyle w:val="Hyperlink"/>
          <w:rFonts w:eastAsia="Times New Roman"/>
          <w:noProof/>
        </w:rPr>
        <w:t>.</w:t>
      </w:r>
    </w:p>
    <w:p w14:paraId="0CC58F96" w14:textId="77777777" w:rsidR="004D51A8" w:rsidRPr="009D49A4" w:rsidRDefault="004D51A8" w:rsidP="00302D8C">
      <w:pPr>
        <w:pStyle w:val="NoSpacing"/>
        <w:rPr>
          <w:rStyle w:val="Hyperlink"/>
          <w:rFonts w:eastAsia="Times New Roman"/>
          <w:noProof/>
          <w:color w:val="auto"/>
          <w:u w:val="none"/>
        </w:rPr>
      </w:pPr>
    </w:p>
    <w:p w14:paraId="3406ADDE" w14:textId="77777777" w:rsidR="004D51A8" w:rsidRDefault="004D51A8" w:rsidP="00302D8C">
      <w:pPr>
        <w:pStyle w:val="NoSpacing"/>
      </w:pPr>
      <w:r w:rsidRPr="0025183D">
        <w:rPr>
          <w:lang w:eastAsia="en-GB"/>
        </w:rPr>
        <w:t xml:space="preserve">Plan of gas works (transferred to the National Gas Archive), 1954, SHC </w:t>
      </w:r>
      <w:r w:rsidRPr="0025183D">
        <w:t>A/ATS/11a/4/1</w:t>
      </w:r>
      <w:r>
        <w:t xml:space="preserve"> (not seen).</w:t>
      </w:r>
    </w:p>
    <w:p w14:paraId="7F48F2C3" w14:textId="77777777" w:rsidR="004D51A8" w:rsidRPr="0025183D" w:rsidRDefault="004D51A8" w:rsidP="00302D8C">
      <w:pPr>
        <w:pStyle w:val="NoSpacing"/>
      </w:pPr>
    </w:p>
    <w:p w14:paraId="2C96303B" w14:textId="77777777" w:rsidR="004D51A8" w:rsidRDefault="00000000" w:rsidP="00302D8C">
      <w:pPr>
        <w:pStyle w:val="NoSpacing"/>
      </w:pPr>
      <w:hyperlink r:id="rId17" w:history="1">
        <w:r w:rsidR="004D51A8" w:rsidRPr="0025183D">
          <w:rPr>
            <w:rStyle w:val="Hyperlink"/>
            <w:color w:val="auto"/>
            <w:szCs w:val="24"/>
            <w:u w:val="none"/>
          </w:rPr>
          <w:t xml:space="preserve">Miscellaneous papers </w:t>
        </w:r>
        <w:r w:rsidR="004D51A8" w:rsidRPr="0025183D">
          <w:rPr>
            <w:lang w:eastAsia="en-GB"/>
          </w:rPr>
          <w:t>(transferred to the National Gas Archive)</w:t>
        </w:r>
        <w:r w:rsidR="004D51A8" w:rsidRPr="0025183D">
          <w:rPr>
            <w:rStyle w:val="Hyperlink"/>
            <w:color w:val="auto"/>
            <w:szCs w:val="24"/>
            <w:u w:val="none"/>
          </w:rPr>
          <w:t xml:space="preserve"> </w:t>
        </w:r>
        <w:proofErr w:type="spellStart"/>
        <w:r w:rsidR="004D51A8" w:rsidRPr="0025183D">
          <w:rPr>
            <w:rStyle w:val="Hyperlink"/>
            <w:color w:val="auto"/>
            <w:szCs w:val="24"/>
            <w:u w:val="none"/>
          </w:rPr>
          <w:t>nd</w:t>
        </w:r>
        <w:proofErr w:type="spellEnd"/>
      </w:hyperlink>
      <w:r w:rsidR="004D51A8" w:rsidRPr="0025183D">
        <w:t>, SHC A/ATS/1/4/1</w:t>
      </w:r>
      <w:r w:rsidR="004D51A8">
        <w:t xml:space="preserve"> (not seen).</w:t>
      </w:r>
    </w:p>
    <w:p w14:paraId="18C517FC" w14:textId="77777777" w:rsidR="004D51A8" w:rsidRPr="0025183D" w:rsidRDefault="004D51A8" w:rsidP="00302D8C">
      <w:pPr>
        <w:pStyle w:val="NoSpacing"/>
      </w:pPr>
    </w:p>
    <w:p w14:paraId="5C35DC23" w14:textId="77777777" w:rsidR="004D51A8" w:rsidRPr="0025183D" w:rsidRDefault="004D51A8" w:rsidP="00302D8C">
      <w:pPr>
        <w:pStyle w:val="NoSpacing"/>
        <w:rPr>
          <w:rFonts w:cs="Arial"/>
        </w:rPr>
      </w:pPr>
      <w:r w:rsidRPr="0025183D">
        <w:rPr>
          <w:rFonts w:cs="Arial"/>
        </w:rPr>
        <w:t>Photograph of gasholder erected 1909 and demolished 1978. </w:t>
      </w:r>
      <w:r w:rsidRPr="0025183D">
        <w:rPr>
          <w:rStyle w:val="Emphasis"/>
          <w:rFonts w:cs="Arial"/>
          <w:szCs w:val="24"/>
        </w:rPr>
        <w:t>Ilminster</w:t>
      </w:r>
      <w:r w:rsidRPr="0025183D">
        <w:rPr>
          <w:rFonts w:cs="Arial"/>
        </w:rPr>
        <w:t>. 1978, SHC A/AQO/30/401</w:t>
      </w:r>
      <w:r>
        <w:rPr>
          <w:rFonts w:cs="Arial"/>
        </w:rPr>
        <w:t xml:space="preserve"> </w:t>
      </w:r>
      <w:r>
        <w:t>(not seen).</w:t>
      </w:r>
    </w:p>
    <w:p w14:paraId="194B1065" w14:textId="77777777" w:rsidR="004D51A8" w:rsidRPr="0025183D" w:rsidRDefault="004D51A8" w:rsidP="00302D8C">
      <w:pPr>
        <w:pStyle w:val="NoSpacing"/>
      </w:pPr>
    </w:p>
    <w:p w14:paraId="6FC0B8D2" w14:textId="77777777" w:rsidR="004D51A8" w:rsidRPr="0025183D" w:rsidRDefault="00000000" w:rsidP="00302D8C">
      <w:pPr>
        <w:pStyle w:val="NoSpacing"/>
      </w:pPr>
      <w:hyperlink r:id="rId18" w:history="1">
        <w:r w:rsidR="004D51A8" w:rsidRPr="0025183D">
          <w:rPr>
            <w:rStyle w:val="Emphasis"/>
            <w:i w:val="0"/>
            <w:iCs w:val="0"/>
            <w:szCs w:val="24"/>
          </w:rPr>
          <w:t>Ilminster</w:t>
        </w:r>
        <w:r w:rsidR="004D51A8" w:rsidRPr="0025183D">
          <w:rPr>
            <w:rFonts w:cs="Arial"/>
            <w:i/>
            <w:iCs/>
          </w:rPr>
          <w:t> </w:t>
        </w:r>
        <w:r w:rsidR="004D51A8" w:rsidRPr="0025183D">
          <w:rPr>
            <w:rStyle w:val="Emphasis"/>
            <w:i w:val="0"/>
            <w:iCs w:val="0"/>
            <w:szCs w:val="24"/>
          </w:rPr>
          <w:t>Gas</w:t>
        </w:r>
        <w:r w:rsidR="004D51A8" w:rsidRPr="0025183D">
          <w:rPr>
            <w:rFonts w:cs="Arial"/>
          </w:rPr>
          <w:t> Company records</w:t>
        </w:r>
        <w:r w:rsidR="004D51A8" w:rsidRPr="0025183D">
          <w:rPr>
            <w:rStyle w:val="Hyperlink"/>
            <w:color w:val="auto"/>
            <w:szCs w:val="24"/>
            <w:u w:val="none"/>
          </w:rPr>
          <w:t xml:space="preserve"> </w:t>
        </w:r>
        <w:r w:rsidR="004D51A8" w:rsidRPr="0025183D">
          <w:rPr>
            <w:lang w:eastAsia="en-GB"/>
          </w:rPr>
          <w:t xml:space="preserve">(transferred to the National Gas Archive) </w:t>
        </w:r>
        <w:r w:rsidR="004D51A8" w:rsidRPr="0025183D">
          <w:rPr>
            <w:rStyle w:val="Hyperlink"/>
            <w:color w:val="auto"/>
            <w:szCs w:val="24"/>
            <w:u w:val="none"/>
          </w:rPr>
          <w:t>1925-1952</w:t>
        </w:r>
      </w:hyperlink>
      <w:r w:rsidR="004D51A8" w:rsidRPr="0025183D">
        <w:t>, SHC A/ATS</w:t>
      </w:r>
      <w:r w:rsidR="004D51A8">
        <w:t xml:space="preserve"> (not seen).</w:t>
      </w:r>
    </w:p>
    <w:p w14:paraId="4F7F5117" w14:textId="77777777" w:rsidR="004D51A8" w:rsidRPr="0025183D" w:rsidRDefault="004D51A8" w:rsidP="00302D8C">
      <w:pPr>
        <w:pStyle w:val="NoSpacing"/>
      </w:pPr>
    </w:p>
    <w:p w14:paraId="7A89C8FB" w14:textId="166B1C05" w:rsidR="00E8595B" w:rsidRPr="0025183D" w:rsidRDefault="004D51A8" w:rsidP="00302D8C">
      <w:pPr>
        <w:pStyle w:val="NoSpacing"/>
      </w:pPr>
      <w:r w:rsidRPr="0025183D">
        <w:t>Taunton </w:t>
      </w:r>
      <w:r w:rsidRPr="0025183D">
        <w:rPr>
          <w:rStyle w:val="Emphasis"/>
          <w:rFonts w:cs="Arial"/>
          <w:i w:val="0"/>
          <w:iCs w:val="0"/>
          <w:szCs w:val="24"/>
        </w:rPr>
        <w:t>Gas</w:t>
      </w:r>
      <w:r w:rsidRPr="0025183D">
        <w:t> (Taunton </w:t>
      </w:r>
      <w:r w:rsidRPr="0025183D">
        <w:rPr>
          <w:rStyle w:val="Emphasis"/>
          <w:rFonts w:cs="Arial"/>
          <w:i w:val="0"/>
          <w:iCs w:val="0"/>
          <w:szCs w:val="24"/>
        </w:rPr>
        <w:t>Gas</w:t>
      </w:r>
      <w:r w:rsidRPr="0025183D">
        <w:t> Light and Coke Company). 17 Apr 1936, SHC Q/RUP/670.</w:t>
      </w:r>
      <w:r>
        <w:t xml:space="preserve"> (not seen).</w:t>
      </w:r>
    </w:p>
    <w:p w14:paraId="4B57CB52" w14:textId="77777777" w:rsidR="00041EF5" w:rsidRDefault="00041EF5" w:rsidP="00041EF5"/>
    <w:p w14:paraId="5A9635AF" w14:textId="5C9A4E2F" w:rsidR="00C312A9" w:rsidRPr="00D94B34" w:rsidRDefault="00C312A9">
      <w:pPr>
        <w:rPr>
          <w:b/>
          <w:bCs/>
        </w:rPr>
      </w:pPr>
      <w:r w:rsidRPr="00D94B34">
        <w:rPr>
          <w:b/>
          <w:bCs/>
        </w:rPr>
        <w:t>Blurb:</w:t>
      </w:r>
    </w:p>
    <w:p w14:paraId="17CB34A0" w14:textId="77777777" w:rsidR="00E64E56" w:rsidRPr="00E64E56" w:rsidRDefault="00E64E56" w:rsidP="00AC3E35">
      <w:pPr>
        <w:spacing w:after="0"/>
        <w:rPr>
          <w:b/>
          <w:bCs/>
        </w:rPr>
      </w:pPr>
      <w:r w:rsidRPr="00E64E56">
        <w:rPr>
          <w:b/>
          <w:bCs/>
        </w:rPr>
        <w:t>Somerset Town Gas Works</w:t>
      </w:r>
    </w:p>
    <w:p w14:paraId="20B1ECFE" w14:textId="1AC6861F" w:rsidR="00AC3E35" w:rsidRDefault="00AC3E35" w:rsidP="00AC3E35">
      <w:pPr>
        <w:spacing w:after="0"/>
      </w:pPr>
      <w:r>
        <w:t xml:space="preserve">The </w:t>
      </w:r>
      <w:r w:rsidR="00C05AA4">
        <w:t>ga</w:t>
      </w:r>
      <w:r>
        <w:t xml:space="preserve">s </w:t>
      </w:r>
      <w:r w:rsidR="00C05AA4">
        <w:t>w</w:t>
      </w:r>
      <w:r>
        <w:t>orks was a common component of most towns and larger villages for 100 to 150 years</w:t>
      </w:r>
      <w:r w:rsidR="00A42D8A">
        <w:t xml:space="preserve"> until the middle quarters of the 20th century</w:t>
      </w:r>
      <w:r>
        <w:t>. Their large retort house, cylindrical gas holders and foul smells dominated the local area until</w:t>
      </w:r>
      <w:r w:rsidR="000F7852">
        <w:t xml:space="preserve"> </w:t>
      </w:r>
      <w:r>
        <w:t xml:space="preserve">rapid conglomeration and the replacement of ‘town gas’ by electricity, oil-gas, and finally natural gas, saw their complete closure. </w:t>
      </w:r>
    </w:p>
    <w:p w14:paraId="64DD7E66" w14:textId="77777777" w:rsidR="00AC3E35" w:rsidRDefault="00AC3E35" w:rsidP="00AC3E35">
      <w:pPr>
        <w:spacing w:after="0"/>
      </w:pPr>
    </w:p>
    <w:p w14:paraId="2046FCC1" w14:textId="77777777" w:rsidR="00AC3E35" w:rsidRDefault="00AC3E35" w:rsidP="00AC3E35">
      <w:pPr>
        <w:spacing w:after="0"/>
      </w:pPr>
      <w:r>
        <w:t>The fist gas works in the country was established in Manchester in 1796 to serve public street lighting. Bath was the first in Somerset, in 1819, with Taunton following in 1823. [1] [2] [3]</w:t>
      </w:r>
    </w:p>
    <w:p w14:paraId="5E5B2897" w14:textId="77777777" w:rsidR="00AC3E35" w:rsidRDefault="00AC3E35" w:rsidP="00AC3E35">
      <w:pPr>
        <w:spacing w:after="0"/>
      </w:pPr>
    </w:p>
    <w:p w14:paraId="6A3116B3" w14:textId="73E6A565" w:rsidR="00AC3E35" w:rsidRDefault="00AC3E35" w:rsidP="00AC3E35">
      <w:pPr>
        <w:spacing w:after="0"/>
      </w:pPr>
      <w:r>
        <w:t>By the end of the 19th century 43 public-supply gas works were operational within the historic county (30 for the modern administrative county and non in the Devon area of the Exmoor NP). This includes a few of the smaller private factory</w:t>
      </w:r>
      <w:r w:rsidR="00620CEF">
        <w:t>, mill</w:t>
      </w:r>
      <w:r>
        <w:t xml:space="preserve"> and estate works that supplied neighbouring houses or </w:t>
      </w:r>
      <w:proofErr w:type="gramStart"/>
      <w:r>
        <w:t>street lamps</w:t>
      </w:r>
      <w:proofErr w:type="gramEnd"/>
      <w:r>
        <w:t>. [2] [3]</w:t>
      </w:r>
    </w:p>
    <w:p w14:paraId="7840B5CE" w14:textId="77777777" w:rsidR="00AC3E35" w:rsidRDefault="00AC3E35" w:rsidP="00AC3E35">
      <w:pPr>
        <w:spacing w:after="0"/>
      </w:pPr>
    </w:p>
    <w:p w14:paraId="658B8570" w14:textId="681268DA" w:rsidR="00AC3E35" w:rsidRDefault="00AC3E35" w:rsidP="00AC3E35">
      <w:pPr>
        <w:spacing w:after="0"/>
      </w:pPr>
      <w:r>
        <w:t>Town, or coal, gas was produced by the heating and carbonisation of coal to release gas. It was exclusively for street, workplace and domestic lighting in its early production</w:t>
      </w:r>
      <w:r w:rsidR="00E57586">
        <w:t>,</w:t>
      </w:r>
      <w:r>
        <w:t xml:space="preserve"> and there was a great expansion of gas works up to the 1860s as gas was brought to the smaller towns. </w:t>
      </w:r>
    </w:p>
    <w:p w14:paraId="348AFF37" w14:textId="77777777" w:rsidR="00AC3E35" w:rsidRDefault="00AC3E35" w:rsidP="00AC3E35">
      <w:pPr>
        <w:spacing w:after="0"/>
      </w:pPr>
    </w:p>
    <w:p w14:paraId="536DBF8A" w14:textId="76BC1E99" w:rsidR="00AC3E35" w:rsidRDefault="00AC3E35" w:rsidP="00AC3E35">
      <w:pPr>
        <w:spacing w:after="0"/>
      </w:pPr>
      <w:r>
        <w:t xml:space="preserve">Electricity was first introduced in Somerset as an alternative power for </w:t>
      </w:r>
      <w:proofErr w:type="gramStart"/>
      <w:r>
        <w:t>street lamps</w:t>
      </w:r>
      <w:proofErr w:type="gramEnd"/>
      <w:r>
        <w:t xml:space="preserve"> in Taunton in 1886, but many towns did not make the change until the 1930s. [1] However, gas consumption trebled between 1875 and 1920 as domestic users were encouraged to use town gas for cooking and heating in the face of competition </w:t>
      </w:r>
      <w:r w:rsidR="00F20CA6">
        <w:t xml:space="preserve">from </w:t>
      </w:r>
      <w:r w:rsidR="00C10FFB">
        <w:t>emerg</w:t>
      </w:r>
      <w:r w:rsidR="008E2C83">
        <w:t xml:space="preserve">ing </w:t>
      </w:r>
      <w:r>
        <w:t>town electric generating stations. [4] Significant innovation was achieved around the turn of the century including the development of inclined and vertical retorts and the water gas process.</w:t>
      </w:r>
    </w:p>
    <w:p w14:paraId="3459F3D0" w14:textId="77777777" w:rsidR="00AC3E35" w:rsidRDefault="00AC3E35" w:rsidP="00AC3E35">
      <w:pPr>
        <w:spacing w:after="0"/>
      </w:pPr>
    </w:p>
    <w:p w14:paraId="79EB54DD" w14:textId="667032F1" w:rsidR="00AC3E35" w:rsidRDefault="00AC3E35" w:rsidP="00AC3E35">
      <w:pPr>
        <w:spacing w:after="0"/>
      </w:pPr>
      <w:r>
        <w:t xml:space="preserve">The 1930s was a period of consolidation with gas company mergers and </w:t>
      </w:r>
      <w:r w:rsidR="00A26973">
        <w:t xml:space="preserve">the </w:t>
      </w:r>
      <w:r>
        <w:t xml:space="preserve">rationalisation of public-supply gas works, as smaller works were replaced by a bulk supply from the works of nearby larger towns. The Weston gas company assimilated the smaller works in the middle-west of the county, including </w:t>
      </w:r>
      <w:proofErr w:type="spellStart"/>
      <w:r>
        <w:t>Axbridge</w:t>
      </w:r>
      <w:proofErr w:type="spellEnd"/>
      <w:r>
        <w:t xml:space="preserve">, Burnham, Cheddar, </w:t>
      </w:r>
      <w:proofErr w:type="spellStart"/>
      <w:r>
        <w:t>Banwell</w:t>
      </w:r>
      <w:proofErr w:type="spellEnd"/>
      <w:r>
        <w:t xml:space="preserve">, </w:t>
      </w:r>
      <w:proofErr w:type="spellStart"/>
      <w:r>
        <w:t>Wedmore</w:t>
      </w:r>
      <w:proofErr w:type="spellEnd"/>
      <w:r>
        <w:t xml:space="preserve">, Highbridge, Wells, Glastonbury, Clevedon, Yatton and Worle. Local gas production was either immediately replaced with a bulk supply from Weston or closure followed in the late 1940s. The Taunton gas company took over Ilminster, Langport, Milverton, Wellington and Wiveliscombe, although some of these works continued to produce town gas into the 1950s. The Bath gas company acquired Frome, which promptly closed, and the Bristol company Keynsham, which </w:t>
      </w:r>
      <w:r>
        <w:lastRenderedPageBreak/>
        <w:t xml:space="preserve">also promptly closed. Of the </w:t>
      </w:r>
      <w:proofErr w:type="gramStart"/>
      <w:r>
        <w:t>38 town</w:t>
      </w:r>
      <w:proofErr w:type="gramEnd"/>
      <w:r>
        <w:t xml:space="preserve"> gas works operational in the historic county of Somerset at the start of the 1930s, eight were to close in this decade. </w:t>
      </w:r>
    </w:p>
    <w:p w14:paraId="5423AE7A" w14:textId="77777777" w:rsidR="00AC3E35" w:rsidRDefault="00AC3E35" w:rsidP="00AC3E35">
      <w:pPr>
        <w:spacing w:after="0"/>
      </w:pPr>
    </w:p>
    <w:p w14:paraId="77E95276" w14:textId="108BF83E" w:rsidR="00AC3E35" w:rsidRDefault="00AC3E35" w:rsidP="00AC3E35">
      <w:pPr>
        <w:spacing w:after="0"/>
      </w:pPr>
      <w:r>
        <w:t xml:space="preserve">Nationalisation in 1949 and the arrival of high-pressure oil-gas plants brought further centralisation and consolidation. [4] [5] Of the remaining 30 works producing gas at the start of the 1950s, 22 were to close between 1950 and the end of 1960, although some retaining their gas holders </w:t>
      </w:r>
      <w:r w:rsidR="0040611B">
        <w:t xml:space="preserve">for local </w:t>
      </w:r>
      <w:r w:rsidR="00BD5EAA">
        <w:t xml:space="preserve">gas supply </w:t>
      </w:r>
      <w:r w:rsidR="0040611B">
        <w:t>re</w:t>
      </w:r>
      <w:r w:rsidR="00BD5EAA">
        <w:t>gulation</w:t>
      </w:r>
      <w:r>
        <w:t xml:space="preserve">. The remaining works at Bath, Bridgwater, Crewkerne and Weston-Super-Mare closed to gas production between 1968 and 1971 with the gas supply now coming from the Avonmouth </w:t>
      </w:r>
      <w:proofErr w:type="spellStart"/>
      <w:r>
        <w:t>Supergrid</w:t>
      </w:r>
      <w:proofErr w:type="spellEnd"/>
      <w:r>
        <w:t xml:space="preserve"> and North Sea natural gas.  </w:t>
      </w:r>
    </w:p>
    <w:p w14:paraId="4D0D7865" w14:textId="77777777" w:rsidR="00AC3E35" w:rsidRDefault="00AC3E35" w:rsidP="00AC3E35">
      <w:pPr>
        <w:spacing w:after="0"/>
      </w:pPr>
    </w:p>
    <w:p w14:paraId="4620B1E3" w14:textId="07069A48" w:rsidR="00653DB2" w:rsidRPr="00E64E56" w:rsidRDefault="00653DB2" w:rsidP="00AC3E35">
      <w:pPr>
        <w:spacing w:after="0"/>
        <w:rPr>
          <w:b/>
          <w:bCs/>
        </w:rPr>
      </w:pPr>
      <w:r w:rsidRPr="00E64E56">
        <w:rPr>
          <w:b/>
          <w:bCs/>
        </w:rPr>
        <w:t>I</w:t>
      </w:r>
      <w:r w:rsidR="00E64E56" w:rsidRPr="00E64E56">
        <w:rPr>
          <w:b/>
          <w:bCs/>
        </w:rPr>
        <w:t xml:space="preserve">lminster </w:t>
      </w:r>
      <w:r w:rsidRPr="00E64E56">
        <w:rPr>
          <w:b/>
          <w:bCs/>
        </w:rPr>
        <w:t>Cross Gas Works</w:t>
      </w:r>
    </w:p>
    <w:p w14:paraId="18AA846C" w14:textId="097D2490" w:rsidR="0080119F" w:rsidRPr="00EB2EE8" w:rsidRDefault="00536EE3" w:rsidP="00AC3E35">
      <w:pPr>
        <w:spacing w:after="0"/>
        <w:rPr>
          <w:rFonts w:eastAsia="Times New Roman"/>
        </w:rPr>
      </w:pPr>
      <w:r w:rsidRPr="00EB2EE8">
        <w:t>The</w:t>
      </w:r>
      <w:r w:rsidR="00AC3E35" w:rsidRPr="00EB2EE8">
        <w:t xml:space="preserve"> </w:t>
      </w:r>
      <w:proofErr w:type="gramStart"/>
      <w:r w:rsidR="00AC3E35" w:rsidRPr="00EB2EE8">
        <w:t xml:space="preserve">Cross </w:t>
      </w:r>
      <w:r w:rsidR="004509C9" w:rsidRPr="00EB2EE8">
        <w:t>g</w:t>
      </w:r>
      <w:r w:rsidR="00AC3E35" w:rsidRPr="00EB2EE8">
        <w:t>as</w:t>
      </w:r>
      <w:proofErr w:type="gramEnd"/>
      <w:r w:rsidR="00AC3E35" w:rsidRPr="00EB2EE8">
        <w:t xml:space="preserve"> </w:t>
      </w:r>
      <w:r w:rsidR="004509C9" w:rsidRPr="00EB2EE8">
        <w:t>w</w:t>
      </w:r>
      <w:r w:rsidR="00AC3E35" w:rsidRPr="00EB2EE8">
        <w:t>orks</w:t>
      </w:r>
      <w:r w:rsidR="004509C9" w:rsidRPr="00EB2EE8">
        <w:t>, its gas-</w:t>
      </w:r>
      <w:proofErr w:type="spellStart"/>
      <w:r w:rsidR="004509C9" w:rsidRPr="00EB2EE8">
        <w:t>omerter</w:t>
      </w:r>
      <w:proofErr w:type="spellEnd"/>
      <w:r w:rsidR="004509C9" w:rsidRPr="00EB2EE8">
        <w:t xml:space="preserve"> and mains </w:t>
      </w:r>
      <w:r w:rsidR="008742AF" w:rsidRPr="00EB2EE8">
        <w:t xml:space="preserve">were built in </w:t>
      </w:r>
      <w:r w:rsidR="0042701C" w:rsidRPr="00EB2EE8">
        <w:t>183</w:t>
      </w:r>
      <w:r w:rsidR="005B729B" w:rsidRPr="00EB2EE8">
        <w:t>4/35</w:t>
      </w:r>
      <w:r w:rsidR="0042701C" w:rsidRPr="00EB2EE8">
        <w:t xml:space="preserve"> by </w:t>
      </w:r>
      <w:r w:rsidR="0093606D" w:rsidRPr="00EB2EE8">
        <w:t xml:space="preserve">Mr Giles Lang of </w:t>
      </w:r>
      <w:r w:rsidR="00780F11" w:rsidRPr="00EB2EE8">
        <w:t>Silver Street</w:t>
      </w:r>
      <w:r w:rsidR="005B28C0" w:rsidRPr="00EB2EE8">
        <w:t xml:space="preserve">, </w:t>
      </w:r>
      <w:r w:rsidR="0093606D" w:rsidRPr="00EB2EE8">
        <w:t>Ilminster</w:t>
      </w:r>
      <w:r w:rsidR="005B28C0" w:rsidRPr="00EB2EE8">
        <w:t xml:space="preserve"> (1841 census)</w:t>
      </w:r>
      <w:r w:rsidR="005B729B" w:rsidRPr="00EB2EE8">
        <w:t xml:space="preserve">, to supply </w:t>
      </w:r>
      <w:r w:rsidR="00C23637" w:rsidRPr="00EB2EE8">
        <w:t xml:space="preserve">the inhabitants of the town with gas lighting, and </w:t>
      </w:r>
      <w:r w:rsidR="00BB3460">
        <w:t xml:space="preserve">to </w:t>
      </w:r>
      <w:r w:rsidR="00C23637" w:rsidRPr="00EB2EE8">
        <w:t>potentially gas li</w:t>
      </w:r>
      <w:r w:rsidR="008036DF">
        <w:t xml:space="preserve">ght its </w:t>
      </w:r>
      <w:r w:rsidR="00C23637" w:rsidRPr="00EB2EE8">
        <w:t>street lamps. [</w:t>
      </w:r>
      <w:r w:rsidR="00E5208E">
        <w:t>6</w:t>
      </w:r>
      <w:r w:rsidR="00727131" w:rsidRPr="00EB2EE8">
        <w:t>]</w:t>
      </w:r>
      <w:r w:rsidR="00C23637" w:rsidRPr="00EB2EE8">
        <w:t xml:space="preserve"> </w:t>
      </w:r>
      <w:r w:rsidR="00874AEC" w:rsidRPr="00EB2EE8">
        <w:t xml:space="preserve">It remained in </w:t>
      </w:r>
      <w:r w:rsidR="00691F77">
        <w:t xml:space="preserve">Lang’s </w:t>
      </w:r>
      <w:r w:rsidR="00780F11" w:rsidRPr="00EB2EE8">
        <w:t xml:space="preserve">ownership at the </w:t>
      </w:r>
      <w:r w:rsidR="00AC3E35" w:rsidRPr="00EB2EE8">
        <w:t>at the time of the 1838 Tithe Map</w:t>
      </w:r>
      <w:r w:rsidR="00C8213B" w:rsidRPr="00EB2EE8">
        <w:t xml:space="preserve">, including </w:t>
      </w:r>
      <w:r w:rsidR="00C12BFD" w:rsidRPr="00EB2EE8">
        <w:t xml:space="preserve">the </w:t>
      </w:r>
      <w:r w:rsidR="00797AEF" w:rsidRPr="00EB2EE8">
        <w:t xml:space="preserve">adjoining brickyard and corner </w:t>
      </w:r>
      <w:r w:rsidR="005974F2" w:rsidRPr="00EB2EE8">
        <w:t>cottages, a</w:t>
      </w:r>
      <w:r w:rsidR="009B3BC2" w:rsidRPr="00EB2EE8">
        <w:t>nd until his death in 185</w:t>
      </w:r>
      <w:r w:rsidR="00AC7DFB">
        <w:t>4</w:t>
      </w:r>
      <w:r w:rsidR="009B3BC2" w:rsidRPr="00EB2EE8">
        <w:t xml:space="preserve">, when </w:t>
      </w:r>
      <w:r w:rsidR="00B362B4" w:rsidRPr="00EB2EE8">
        <w:t xml:space="preserve">it </w:t>
      </w:r>
      <w:r w:rsidR="00FE49C3" w:rsidRPr="00EB2EE8">
        <w:t xml:space="preserve">and its mains </w:t>
      </w:r>
      <w:r w:rsidR="00691F77">
        <w:t>were</w:t>
      </w:r>
      <w:r w:rsidR="00B362B4" w:rsidRPr="00EB2EE8">
        <w:t xml:space="preserve"> </w:t>
      </w:r>
      <w:r w:rsidR="009B3BC2" w:rsidRPr="00EB2EE8">
        <w:t>offered for sale at auction</w:t>
      </w:r>
      <w:r w:rsidR="005F4BDC" w:rsidRPr="00EB2EE8">
        <w:t>. [</w:t>
      </w:r>
      <w:r w:rsidR="00AF1E95">
        <w:t>7</w:t>
      </w:r>
      <w:r w:rsidR="005F4BDC" w:rsidRPr="00EB2EE8">
        <w:t xml:space="preserve">] </w:t>
      </w:r>
      <w:r w:rsidR="00C52B82">
        <w:t>In</w:t>
      </w:r>
      <w:r w:rsidR="00AC3E35" w:rsidRPr="00EB2EE8">
        <w:t xml:space="preserve"> 1868 </w:t>
      </w:r>
      <w:r w:rsidR="00FE49C3" w:rsidRPr="00EB2EE8">
        <w:t>it was</w:t>
      </w:r>
      <w:r w:rsidR="00AC3E35" w:rsidRPr="00EB2EE8">
        <w:t xml:space="preserve"> </w:t>
      </w:r>
      <w:r w:rsidR="00C52B82">
        <w:t xml:space="preserve">again </w:t>
      </w:r>
      <w:r w:rsidR="00AC3E35" w:rsidRPr="00EB2EE8">
        <w:t>offered for sale</w:t>
      </w:r>
      <w:r w:rsidR="00840469">
        <w:t xml:space="preserve">, this time </w:t>
      </w:r>
      <w:r w:rsidR="00AC3E35" w:rsidRPr="00EB2EE8">
        <w:t>by Henry Bowen of Cardiff.</w:t>
      </w:r>
      <w:r w:rsidR="005F4BDC" w:rsidRPr="00EB2EE8">
        <w:t xml:space="preserve"> [</w:t>
      </w:r>
      <w:r w:rsidR="0087126D">
        <w:t>1</w:t>
      </w:r>
      <w:r w:rsidR="005F4BDC" w:rsidRPr="00EB2EE8">
        <w:t>]</w:t>
      </w:r>
      <w:r w:rsidR="00AC3E35" w:rsidRPr="00EB2EE8">
        <w:t xml:space="preserve"> </w:t>
      </w:r>
      <w:r w:rsidR="00FE49C3" w:rsidRPr="00EB2EE8">
        <w:t xml:space="preserve">In 1880 it was in </w:t>
      </w:r>
      <w:r w:rsidR="00437FFA" w:rsidRPr="00EB2EE8">
        <w:t xml:space="preserve">the ownership </w:t>
      </w:r>
      <w:r w:rsidR="005974F2" w:rsidRPr="00EB2EE8">
        <w:t xml:space="preserve">of </w:t>
      </w:r>
      <w:r w:rsidR="00084AD2" w:rsidRPr="00EB2EE8">
        <w:rPr>
          <w:rFonts w:eastAsia="Times New Roman"/>
        </w:rPr>
        <w:t xml:space="preserve">Mr J. Whitely of </w:t>
      </w:r>
      <w:proofErr w:type="spellStart"/>
      <w:r w:rsidR="00084AD2" w:rsidRPr="00EB2EE8">
        <w:rPr>
          <w:rFonts w:eastAsia="Times New Roman"/>
        </w:rPr>
        <w:t>Chidswell</w:t>
      </w:r>
      <w:proofErr w:type="spellEnd"/>
      <w:r w:rsidR="00084AD2" w:rsidRPr="00EB2EE8">
        <w:rPr>
          <w:rFonts w:eastAsia="Times New Roman"/>
        </w:rPr>
        <w:t xml:space="preserve">, Dewsbury </w:t>
      </w:r>
      <w:r w:rsidR="001D325D" w:rsidRPr="00EB2EE8">
        <w:rPr>
          <w:rFonts w:eastAsia="Times New Roman"/>
        </w:rPr>
        <w:t>when its condition and the cost of its gas w</w:t>
      </w:r>
      <w:r w:rsidR="00144B43" w:rsidRPr="00EB2EE8">
        <w:rPr>
          <w:rFonts w:eastAsia="Times New Roman"/>
        </w:rPr>
        <w:t xml:space="preserve">ere </w:t>
      </w:r>
      <w:r w:rsidR="00305EAC" w:rsidRPr="00EB2EE8">
        <w:rPr>
          <w:rFonts w:eastAsia="Times New Roman"/>
        </w:rPr>
        <w:t>the subject of strong criticism from the gentlemen of Ilminster. [</w:t>
      </w:r>
      <w:r w:rsidR="0087126D">
        <w:rPr>
          <w:rFonts w:eastAsia="Times New Roman"/>
        </w:rPr>
        <w:t>8</w:t>
      </w:r>
      <w:r w:rsidR="00305EAC" w:rsidRPr="00EB2EE8">
        <w:rPr>
          <w:rFonts w:eastAsia="Times New Roman"/>
        </w:rPr>
        <w:t>]</w:t>
      </w:r>
      <w:r w:rsidR="00144B43" w:rsidRPr="00EB2EE8">
        <w:rPr>
          <w:rFonts w:eastAsia="Times New Roman"/>
        </w:rPr>
        <w:t xml:space="preserve"> </w:t>
      </w:r>
      <w:r w:rsidR="00C248B8" w:rsidRPr="00EB2EE8">
        <w:rPr>
          <w:rFonts w:eastAsia="Times New Roman"/>
        </w:rPr>
        <w:t xml:space="preserve">At a public meeting the cost of </w:t>
      </w:r>
      <w:r w:rsidR="00367742" w:rsidRPr="00EB2EE8">
        <w:rPr>
          <w:rFonts w:eastAsia="Times New Roman"/>
        </w:rPr>
        <w:t xml:space="preserve">gas was identified as being nearly double that at </w:t>
      </w:r>
      <w:r w:rsidR="007B4BD9">
        <w:rPr>
          <w:rFonts w:eastAsia="Times New Roman"/>
        </w:rPr>
        <w:t>C</w:t>
      </w:r>
      <w:r w:rsidR="00367742" w:rsidRPr="00EB2EE8">
        <w:rPr>
          <w:rFonts w:eastAsia="Times New Roman"/>
        </w:rPr>
        <w:t xml:space="preserve">hard and the highest in the neighbourhood on account of </w:t>
      </w:r>
      <w:r w:rsidR="005758AD" w:rsidRPr="00EB2EE8">
        <w:rPr>
          <w:rFonts w:eastAsia="Times New Roman"/>
        </w:rPr>
        <w:t>2/5</w:t>
      </w:r>
      <w:r w:rsidR="005758AD" w:rsidRPr="00EB2EE8">
        <w:rPr>
          <w:rFonts w:eastAsia="Times New Roman"/>
          <w:vertAlign w:val="superscript"/>
        </w:rPr>
        <w:t>th</w:t>
      </w:r>
      <w:r w:rsidR="005758AD" w:rsidRPr="00EB2EE8">
        <w:rPr>
          <w:rFonts w:eastAsia="Times New Roman"/>
        </w:rPr>
        <w:t xml:space="preserve"> </w:t>
      </w:r>
      <w:r w:rsidR="00B66414" w:rsidRPr="00EB2EE8">
        <w:rPr>
          <w:rFonts w:eastAsia="Times New Roman"/>
        </w:rPr>
        <w:t xml:space="preserve">of the gas produced being lost through leakages in </w:t>
      </w:r>
      <w:r w:rsidR="007B4BD9">
        <w:rPr>
          <w:rFonts w:eastAsia="Times New Roman"/>
        </w:rPr>
        <w:t>its</w:t>
      </w:r>
      <w:r w:rsidR="00E037A0" w:rsidRPr="00EB2EE8">
        <w:rPr>
          <w:rFonts w:eastAsia="Times New Roman"/>
        </w:rPr>
        <w:t xml:space="preserve"> mains</w:t>
      </w:r>
      <w:r w:rsidR="00533007" w:rsidRPr="00EB2EE8">
        <w:rPr>
          <w:rFonts w:eastAsia="Times New Roman"/>
        </w:rPr>
        <w:t xml:space="preserve">. The </w:t>
      </w:r>
      <w:r w:rsidR="009A00B1" w:rsidRPr="00EB2EE8">
        <w:rPr>
          <w:rFonts w:eastAsia="Times New Roman"/>
        </w:rPr>
        <w:t xml:space="preserve">mains were described as </w:t>
      </w:r>
      <w:r w:rsidR="00E530E5" w:rsidRPr="00EB2EE8">
        <w:rPr>
          <w:rFonts w:eastAsia="Times New Roman"/>
        </w:rPr>
        <w:t>‘rusty’</w:t>
      </w:r>
      <w:r w:rsidR="00344406" w:rsidRPr="00EB2EE8">
        <w:rPr>
          <w:rFonts w:eastAsia="Times New Roman"/>
        </w:rPr>
        <w:t xml:space="preserve">, </w:t>
      </w:r>
      <w:r w:rsidR="005E23BD" w:rsidRPr="00EB2EE8">
        <w:rPr>
          <w:rFonts w:eastAsia="Times New Roman"/>
        </w:rPr>
        <w:t xml:space="preserve">‘entirely worn out and useless’ </w:t>
      </w:r>
      <w:r w:rsidR="00344406" w:rsidRPr="00EB2EE8">
        <w:rPr>
          <w:rFonts w:eastAsia="Times New Roman"/>
        </w:rPr>
        <w:t>and emitting foul smell</w:t>
      </w:r>
      <w:r w:rsidR="00D3002F">
        <w:rPr>
          <w:rFonts w:eastAsia="Times New Roman"/>
        </w:rPr>
        <w:t>s</w:t>
      </w:r>
      <w:r w:rsidR="00344406" w:rsidRPr="00EB2EE8">
        <w:rPr>
          <w:rFonts w:eastAsia="Times New Roman"/>
        </w:rPr>
        <w:t xml:space="preserve"> </w:t>
      </w:r>
      <w:r w:rsidR="00E530E5" w:rsidRPr="00EB2EE8">
        <w:rPr>
          <w:rFonts w:eastAsia="Times New Roman"/>
        </w:rPr>
        <w:t xml:space="preserve">since they had not been </w:t>
      </w:r>
      <w:r w:rsidR="005E23BD" w:rsidRPr="00EB2EE8">
        <w:rPr>
          <w:rFonts w:eastAsia="Times New Roman"/>
        </w:rPr>
        <w:t xml:space="preserve">renewed since </w:t>
      </w:r>
      <w:r w:rsidR="00344406" w:rsidRPr="00EB2EE8">
        <w:rPr>
          <w:rFonts w:eastAsia="Times New Roman"/>
        </w:rPr>
        <w:t xml:space="preserve">their </w:t>
      </w:r>
      <w:r w:rsidR="000B4360" w:rsidRPr="00EB2EE8">
        <w:rPr>
          <w:rFonts w:eastAsia="Times New Roman"/>
        </w:rPr>
        <w:t>initial installation</w:t>
      </w:r>
      <w:r w:rsidR="00344406" w:rsidRPr="00EB2EE8">
        <w:rPr>
          <w:rFonts w:eastAsia="Times New Roman"/>
        </w:rPr>
        <w:t xml:space="preserve">. </w:t>
      </w:r>
      <w:r w:rsidR="007F1705">
        <w:rPr>
          <w:rFonts w:eastAsia="Times New Roman"/>
        </w:rPr>
        <w:t>Furthermore, t</w:t>
      </w:r>
      <w:r w:rsidR="00344406" w:rsidRPr="00EB2EE8">
        <w:rPr>
          <w:rFonts w:eastAsia="Times New Roman"/>
        </w:rPr>
        <w:t xml:space="preserve">he quality of the gas </w:t>
      </w:r>
      <w:r w:rsidR="007F1705">
        <w:rPr>
          <w:rFonts w:eastAsia="Times New Roman"/>
        </w:rPr>
        <w:t>w</w:t>
      </w:r>
      <w:r w:rsidR="00344406" w:rsidRPr="00EB2EE8">
        <w:rPr>
          <w:rFonts w:eastAsia="Times New Roman"/>
        </w:rPr>
        <w:t xml:space="preserve">as </w:t>
      </w:r>
      <w:r w:rsidR="00637F73" w:rsidRPr="00EB2EE8">
        <w:rPr>
          <w:rFonts w:eastAsia="Times New Roman"/>
        </w:rPr>
        <w:t>inferior as there was no means at the works to purify it</w:t>
      </w:r>
      <w:r w:rsidR="00CB1FBB" w:rsidRPr="00EB2EE8">
        <w:rPr>
          <w:rFonts w:eastAsia="Times New Roman"/>
        </w:rPr>
        <w:t xml:space="preserve">, and the </w:t>
      </w:r>
      <w:r w:rsidR="00C71BE4" w:rsidRPr="00EB2EE8">
        <w:rPr>
          <w:rFonts w:eastAsia="Times New Roman"/>
        </w:rPr>
        <w:t xml:space="preserve">plant at the works </w:t>
      </w:r>
      <w:r w:rsidR="002D6DE8" w:rsidRPr="00EB2EE8">
        <w:rPr>
          <w:rFonts w:eastAsia="Times New Roman"/>
        </w:rPr>
        <w:t xml:space="preserve">was </w:t>
      </w:r>
      <w:r w:rsidR="00B479FF" w:rsidRPr="00EB2EE8">
        <w:rPr>
          <w:rFonts w:eastAsia="Times New Roman"/>
        </w:rPr>
        <w:t>described as poo</w:t>
      </w:r>
      <w:r w:rsidR="007F1705">
        <w:rPr>
          <w:rFonts w:eastAsia="Times New Roman"/>
        </w:rPr>
        <w:t>r</w:t>
      </w:r>
      <w:r w:rsidR="00B479FF" w:rsidRPr="00EB2EE8">
        <w:rPr>
          <w:rFonts w:eastAsia="Times New Roman"/>
        </w:rPr>
        <w:t xml:space="preserve">, having been </w:t>
      </w:r>
      <w:r w:rsidR="00660979">
        <w:rPr>
          <w:rFonts w:eastAsia="Times New Roman"/>
        </w:rPr>
        <w:t xml:space="preserve">salvaged </w:t>
      </w:r>
      <w:r w:rsidR="003A61FA" w:rsidRPr="00EB2EE8">
        <w:rPr>
          <w:rFonts w:eastAsia="Times New Roman"/>
        </w:rPr>
        <w:t xml:space="preserve">from </w:t>
      </w:r>
      <w:r w:rsidR="00B479FF" w:rsidRPr="00EB2EE8">
        <w:rPr>
          <w:rFonts w:eastAsia="Times New Roman"/>
        </w:rPr>
        <w:t>Taunton</w:t>
      </w:r>
      <w:r w:rsidR="003A61FA" w:rsidRPr="00EB2EE8">
        <w:rPr>
          <w:rFonts w:eastAsia="Times New Roman"/>
        </w:rPr>
        <w:t xml:space="preserve"> </w:t>
      </w:r>
      <w:r w:rsidR="00210345" w:rsidRPr="00EB2EE8">
        <w:rPr>
          <w:rFonts w:eastAsia="Times New Roman"/>
        </w:rPr>
        <w:t xml:space="preserve">(likely the </w:t>
      </w:r>
      <w:proofErr w:type="spellStart"/>
      <w:r w:rsidR="00210345" w:rsidRPr="00EB2EE8">
        <w:rPr>
          <w:rFonts w:eastAsia="Times New Roman"/>
        </w:rPr>
        <w:t>Ho</w:t>
      </w:r>
      <w:r w:rsidR="0084742E" w:rsidRPr="00EB2EE8">
        <w:rPr>
          <w:rFonts w:eastAsia="Times New Roman"/>
        </w:rPr>
        <w:t>l</w:t>
      </w:r>
      <w:r w:rsidR="00210345" w:rsidRPr="00EB2EE8">
        <w:rPr>
          <w:rFonts w:eastAsia="Times New Roman"/>
        </w:rPr>
        <w:t>way</w:t>
      </w:r>
      <w:proofErr w:type="spellEnd"/>
      <w:r w:rsidR="00210345" w:rsidRPr="00EB2EE8">
        <w:rPr>
          <w:rFonts w:eastAsia="Times New Roman"/>
        </w:rPr>
        <w:t xml:space="preserve"> Lane works)</w:t>
      </w:r>
      <w:r w:rsidR="0084742E" w:rsidRPr="00EB2EE8">
        <w:rPr>
          <w:rFonts w:eastAsia="Times New Roman"/>
        </w:rPr>
        <w:t xml:space="preserve"> on its installation in 1834</w:t>
      </w:r>
      <w:r w:rsidR="009C120B">
        <w:rPr>
          <w:rFonts w:eastAsia="Times New Roman"/>
        </w:rPr>
        <w:t>/5</w:t>
      </w:r>
      <w:r w:rsidR="0084742E" w:rsidRPr="00EB2EE8">
        <w:rPr>
          <w:rFonts w:eastAsia="Times New Roman"/>
        </w:rPr>
        <w:t xml:space="preserve">. </w:t>
      </w:r>
      <w:r w:rsidR="006B3DF1" w:rsidRPr="00EB2EE8">
        <w:rPr>
          <w:rFonts w:eastAsia="Times New Roman"/>
        </w:rPr>
        <w:t>The one positive</w:t>
      </w:r>
      <w:r w:rsidR="003750B8" w:rsidRPr="00EB2EE8">
        <w:rPr>
          <w:rFonts w:eastAsia="Times New Roman"/>
        </w:rPr>
        <w:t xml:space="preserve"> was a new </w:t>
      </w:r>
      <w:proofErr w:type="gramStart"/>
      <w:r w:rsidR="003750B8" w:rsidRPr="00EB2EE8">
        <w:rPr>
          <w:rFonts w:eastAsia="Times New Roman"/>
        </w:rPr>
        <w:t>gas-holder</w:t>
      </w:r>
      <w:proofErr w:type="gramEnd"/>
      <w:r w:rsidR="003750B8" w:rsidRPr="00EB2EE8">
        <w:rPr>
          <w:rFonts w:eastAsia="Times New Roman"/>
        </w:rPr>
        <w:t>.</w:t>
      </w:r>
      <w:r w:rsidR="0080119F" w:rsidRPr="00EB2EE8">
        <w:rPr>
          <w:rFonts w:eastAsia="Times New Roman"/>
        </w:rPr>
        <w:t xml:space="preserve"> </w:t>
      </w:r>
    </w:p>
    <w:p w14:paraId="7AFDDBFE" w14:textId="77777777" w:rsidR="0080119F" w:rsidRPr="00EB2EE8" w:rsidRDefault="0080119F" w:rsidP="00AC3E35">
      <w:pPr>
        <w:spacing w:after="0"/>
        <w:rPr>
          <w:rFonts w:eastAsia="Times New Roman"/>
        </w:rPr>
      </w:pPr>
    </w:p>
    <w:p w14:paraId="6181BDCA" w14:textId="06F0646C" w:rsidR="00FD191B" w:rsidRPr="00EB2EE8" w:rsidRDefault="00D92FA0" w:rsidP="00AC3E35">
      <w:pPr>
        <w:spacing w:after="0"/>
        <w:rPr>
          <w:rFonts w:eastAsia="Times New Roman"/>
        </w:rPr>
      </w:pPr>
      <w:r w:rsidRPr="00EB2EE8">
        <w:rPr>
          <w:rFonts w:eastAsia="Times New Roman"/>
        </w:rPr>
        <w:t>A new com</w:t>
      </w:r>
      <w:r w:rsidR="000B1585" w:rsidRPr="00EB2EE8">
        <w:rPr>
          <w:rFonts w:eastAsia="Times New Roman"/>
        </w:rPr>
        <w:t xml:space="preserve">pany and </w:t>
      </w:r>
      <w:r w:rsidR="00EC7812" w:rsidRPr="00EB2EE8">
        <w:rPr>
          <w:rFonts w:eastAsia="Times New Roman"/>
        </w:rPr>
        <w:t>gas works were</w:t>
      </w:r>
      <w:r w:rsidR="000B1585" w:rsidRPr="00EB2EE8">
        <w:rPr>
          <w:rFonts w:eastAsia="Times New Roman"/>
        </w:rPr>
        <w:t xml:space="preserve"> promoted by Mr </w:t>
      </w:r>
      <w:r w:rsidR="00592DED">
        <w:rPr>
          <w:rFonts w:eastAsia="Times New Roman"/>
        </w:rPr>
        <w:t>H</w:t>
      </w:r>
      <w:r w:rsidR="000B1585" w:rsidRPr="00EB2EE8">
        <w:rPr>
          <w:rFonts w:eastAsia="Times New Roman"/>
        </w:rPr>
        <w:t>enry Paull</w:t>
      </w:r>
      <w:r w:rsidR="00EC7812" w:rsidRPr="00EB2EE8">
        <w:rPr>
          <w:rFonts w:eastAsia="Times New Roman"/>
        </w:rPr>
        <w:t xml:space="preserve">, Ilminster solicitor, with the support of those attending the meeting. </w:t>
      </w:r>
      <w:r w:rsidR="00F21B3C" w:rsidRPr="00EB2EE8">
        <w:rPr>
          <w:rFonts w:eastAsia="Times New Roman"/>
        </w:rPr>
        <w:t xml:space="preserve">The works could be anywhere as the current owner had no </w:t>
      </w:r>
      <w:r w:rsidR="00E70856" w:rsidRPr="00EB2EE8">
        <w:rPr>
          <w:rFonts w:eastAsia="Times New Roman"/>
        </w:rPr>
        <w:t>‘locus standi’ by which to prohibit the operation of another company in the town, however,</w:t>
      </w:r>
      <w:r w:rsidR="009D69CD" w:rsidRPr="00EB2EE8">
        <w:rPr>
          <w:rFonts w:eastAsia="Times New Roman"/>
        </w:rPr>
        <w:t xml:space="preserve"> support for </w:t>
      </w:r>
      <w:r w:rsidR="00E70856" w:rsidRPr="00EB2EE8">
        <w:rPr>
          <w:rFonts w:eastAsia="Times New Roman"/>
        </w:rPr>
        <w:t xml:space="preserve">current </w:t>
      </w:r>
      <w:r w:rsidR="004E6CFA">
        <w:rPr>
          <w:rFonts w:eastAsia="Times New Roman"/>
        </w:rPr>
        <w:t xml:space="preserve">site was </w:t>
      </w:r>
      <w:r w:rsidR="009D69CD" w:rsidRPr="00EB2EE8">
        <w:rPr>
          <w:rFonts w:eastAsia="Times New Roman"/>
        </w:rPr>
        <w:t xml:space="preserve">voiced to keep the nuisances of a gas works away from the centre of the town. </w:t>
      </w:r>
      <w:r w:rsidR="007F31FE" w:rsidRPr="00EB2EE8">
        <w:rPr>
          <w:rFonts w:eastAsia="Times New Roman"/>
        </w:rPr>
        <w:t>All that would be required was the consent of the way-warden (Highway Board)</w:t>
      </w:r>
      <w:r w:rsidR="00A90A27" w:rsidRPr="00EB2EE8">
        <w:rPr>
          <w:rFonts w:eastAsia="Times New Roman"/>
        </w:rPr>
        <w:t xml:space="preserve"> for breaking the roads for </w:t>
      </w:r>
      <w:r w:rsidR="005D0B6A">
        <w:rPr>
          <w:rFonts w:eastAsia="Times New Roman"/>
        </w:rPr>
        <w:t xml:space="preserve">the </w:t>
      </w:r>
      <w:r w:rsidR="00A90A27" w:rsidRPr="00EB2EE8">
        <w:rPr>
          <w:rFonts w:eastAsia="Times New Roman"/>
        </w:rPr>
        <w:t>new mains</w:t>
      </w:r>
      <w:r w:rsidR="007F31FE" w:rsidRPr="00EB2EE8">
        <w:rPr>
          <w:rFonts w:eastAsia="Times New Roman"/>
        </w:rPr>
        <w:t xml:space="preserve">. </w:t>
      </w:r>
      <w:r w:rsidR="00DB5C00" w:rsidRPr="00EB2EE8">
        <w:rPr>
          <w:rFonts w:eastAsia="Times New Roman"/>
        </w:rPr>
        <w:t xml:space="preserve">Mr Paull had been in discussions with </w:t>
      </w:r>
      <w:r w:rsidR="00C233DE" w:rsidRPr="00EB2EE8">
        <w:rPr>
          <w:rFonts w:eastAsia="Times New Roman"/>
          <w:noProof/>
        </w:rPr>
        <w:t>Messrs. Willey and Ford</w:t>
      </w:r>
      <w:r w:rsidR="00702523" w:rsidRPr="00EB2EE8">
        <w:rPr>
          <w:rFonts w:eastAsia="Times New Roman"/>
          <w:noProof/>
        </w:rPr>
        <w:t xml:space="preserve">, gas engineers of Exeter, and shared a scheme </w:t>
      </w:r>
      <w:r w:rsidR="00C233DE" w:rsidRPr="00EB2EE8">
        <w:rPr>
          <w:rFonts w:eastAsia="Times New Roman"/>
          <w:noProof/>
        </w:rPr>
        <w:t>for a 800 square foot site to supply 4,000 inhabitants, which could be executed for £1,500.</w:t>
      </w:r>
      <w:r w:rsidR="00702523" w:rsidRPr="00EB2EE8">
        <w:rPr>
          <w:rFonts w:eastAsia="Times New Roman"/>
          <w:noProof/>
        </w:rPr>
        <w:t xml:space="preserve"> </w:t>
      </w:r>
      <w:r w:rsidR="0080119F" w:rsidRPr="00EB2EE8">
        <w:rPr>
          <w:rFonts w:eastAsia="Times New Roman"/>
        </w:rPr>
        <w:t xml:space="preserve">The </w:t>
      </w:r>
      <w:r w:rsidR="00FD191B" w:rsidRPr="00EB2EE8">
        <w:rPr>
          <w:rFonts w:eastAsia="Times New Roman"/>
        </w:rPr>
        <w:t xml:space="preserve">Mr Whitely was </w:t>
      </w:r>
      <w:r w:rsidR="00644FA2" w:rsidRPr="00EB2EE8">
        <w:rPr>
          <w:rFonts w:eastAsia="Times New Roman"/>
        </w:rPr>
        <w:t xml:space="preserve">reported as </w:t>
      </w:r>
      <w:r w:rsidR="00FD191B" w:rsidRPr="00EB2EE8">
        <w:rPr>
          <w:rFonts w:eastAsia="Times New Roman"/>
        </w:rPr>
        <w:t xml:space="preserve">willing to sell </w:t>
      </w:r>
      <w:r w:rsidR="00702523" w:rsidRPr="00EB2EE8">
        <w:rPr>
          <w:rFonts w:eastAsia="Times New Roman"/>
        </w:rPr>
        <w:t xml:space="preserve">the Cross works and mains </w:t>
      </w:r>
      <w:r w:rsidR="0080119F" w:rsidRPr="00EB2EE8">
        <w:rPr>
          <w:rFonts w:eastAsia="Times New Roman"/>
        </w:rPr>
        <w:t xml:space="preserve">for a price of £2,500. </w:t>
      </w:r>
    </w:p>
    <w:p w14:paraId="03160AC3" w14:textId="77777777" w:rsidR="00644FA2" w:rsidRPr="00EB2EE8" w:rsidRDefault="00644FA2" w:rsidP="00AC3E35">
      <w:pPr>
        <w:spacing w:after="0"/>
        <w:rPr>
          <w:rFonts w:eastAsia="Times New Roman"/>
        </w:rPr>
      </w:pPr>
    </w:p>
    <w:p w14:paraId="0AF73F79" w14:textId="2283512C" w:rsidR="007B4ADD" w:rsidRPr="00EB2EE8" w:rsidRDefault="00644FA2" w:rsidP="00AC3E35">
      <w:pPr>
        <w:spacing w:after="0"/>
      </w:pPr>
      <w:r w:rsidRPr="00EB2EE8">
        <w:t xml:space="preserve">In </w:t>
      </w:r>
      <w:r w:rsidR="00A90A27" w:rsidRPr="00EB2EE8">
        <w:t>1881</w:t>
      </w:r>
      <w:r w:rsidR="00FA597E" w:rsidRPr="00EB2EE8">
        <w:t xml:space="preserve"> the</w:t>
      </w:r>
      <w:r w:rsidR="00A90A27" w:rsidRPr="00EB2EE8">
        <w:t xml:space="preserve"> Ilminster Gas Light Coal &amp; Coke Co. Ltd</w:t>
      </w:r>
      <w:r w:rsidR="00FA597E" w:rsidRPr="00EB2EE8">
        <w:t>. was formed</w:t>
      </w:r>
      <w:r w:rsidR="009B2121" w:rsidRPr="00EB2EE8">
        <w:t xml:space="preserve"> </w:t>
      </w:r>
      <w:r w:rsidR="00B74142" w:rsidRPr="00EB2EE8">
        <w:t xml:space="preserve">with </w:t>
      </w:r>
      <w:r w:rsidR="00EF1F10">
        <w:t xml:space="preserve">its </w:t>
      </w:r>
      <w:r w:rsidR="00FE6767" w:rsidRPr="00EB2EE8">
        <w:t xml:space="preserve">chair being </w:t>
      </w:r>
      <w:r w:rsidR="00B277A8" w:rsidRPr="00EB2EE8">
        <w:rPr>
          <w:rFonts w:eastAsia="Times New Roman"/>
        </w:rPr>
        <w:t xml:space="preserve">Major V. H. Lee, M.P. and Mr Paull as its secretary. </w:t>
      </w:r>
      <w:r w:rsidR="00EE19D4" w:rsidRPr="00EB2EE8">
        <w:rPr>
          <w:rFonts w:eastAsia="Times New Roman"/>
        </w:rPr>
        <w:t>[</w:t>
      </w:r>
      <w:r w:rsidR="0087126D">
        <w:rPr>
          <w:rFonts w:eastAsia="Times New Roman"/>
        </w:rPr>
        <w:t>9</w:t>
      </w:r>
      <w:r w:rsidR="00034916" w:rsidRPr="00EB2EE8">
        <w:rPr>
          <w:rFonts w:eastAsia="Times New Roman"/>
        </w:rPr>
        <w:t xml:space="preserve">] </w:t>
      </w:r>
      <w:r w:rsidR="00916EC5" w:rsidRPr="00EB2EE8">
        <w:rPr>
          <w:rFonts w:eastAsia="Times New Roman"/>
        </w:rPr>
        <w:t xml:space="preserve">It purchased the Cross works </w:t>
      </w:r>
      <w:r w:rsidR="00B13A6C" w:rsidRPr="00EB2EE8">
        <w:rPr>
          <w:rFonts w:eastAsia="Times New Roman"/>
        </w:rPr>
        <w:t xml:space="preserve">and its mains </w:t>
      </w:r>
      <w:r w:rsidR="00916EC5" w:rsidRPr="00EB2EE8">
        <w:rPr>
          <w:rFonts w:eastAsia="Times New Roman"/>
        </w:rPr>
        <w:t>for £1,</w:t>
      </w:r>
      <w:r w:rsidR="00B13A6C" w:rsidRPr="00EB2EE8">
        <w:rPr>
          <w:rFonts w:eastAsia="Times New Roman"/>
        </w:rPr>
        <w:t>4</w:t>
      </w:r>
      <w:r w:rsidR="00916EC5" w:rsidRPr="00EB2EE8">
        <w:rPr>
          <w:rFonts w:eastAsia="Times New Roman"/>
        </w:rPr>
        <w:t xml:space="preserve">00 and was adverting for a new </w:t>
      </w:r>
      <w:r w:rsidR="00B13A6C" w:rsidRPr="00EB2EE8">
        <w:rPr>
          <w:rFonts w:eastAsia="Times New Roman"/>
        </w:rPr>
        <w:t xml:space="preserve">works manager in the same year. </w:t>
      </w:r>
      <w:r w:rsidR="00B277A8" w:rsidRPr="00EB2EE8">
        <w:rPr>
          <w:rFonts w:eastAsia="Times New Roman"/>
        </w:rPr>
        <w:t xml:space="preserve">In </w:t>
      </w:r>
      <w:r w:rsidR="00EE19D4" w:rsidRPr="00EB2EE8">
        <w:rPr>
          <w:rFonts w:eastAsia="Times New Roman"/>
        </w:rPr>
        <w:t xml:space="preserve">1883 in reported </w:t>
      </w:r>
      <w:r w:rsidR="009107EB" w:rsidRPr="00EB2EE8">
        <w:rPr>
          <w:rFonts w:eastAsia="Times New Roman"/>
        </w:rPr>
        <w:t>a profit</w:t>
      </w:r>
      <w:r w:rsidR="00196755" w:rsidRPr="00EB2EE8">
        <w:rPr>
          <w:rFonts w:eastAsia="Times New Roman"/>
        </w:rPr>
        <w:t>, a reduction in t</w:t>
      </w:r>
      <w:r w:rsidR="003038AD" w:rsidRPr="00EB2EE8">
        <w:rPr>
          <w:rFonts w:eastAsia="Times New Roman"/>
        </w:rPr>
        <w:t>he cost of the gas</w:t>
      </w:r>
      <w:r w:rsidR="00BA0FE8">
        <w:rPr>
          <w:rFonts w:eastAsia="Times New Roman"/>
        </w:rPr>
        <w:t xml:space="preserve">, </w:t>
      </w:r>
      <w:r w:rsidR="003038AD" w:rsidRPr="00EB2EE8">
        <w:rPr>
          <w:rFonts w:eastAsia="Times New Roman"/>
        </w:rPr>
        <w:t xml:space="preserve">and </w:t>
      </w:r>
      <w:r w:rsidR="00B10B5B" w:rsidRPr="00EB2EE8">
        <w:rPr>
          <w:rFonts w:eastAsia="Times New Roman"/>
        </w:rPr>
        <w:t xml:space="preserve">having made additions to </w:t>
      </w:r>
      <w:r w:rsidR="00F71418" w:rsidRPr="00EB2EE8">
        <w:rPr>
          <w:rFonts w:eastAsia="Times New Roman"/>
        </w:rPr>
        <w:t>buildings and premises. [</w:t>
      </w:r>
      <w:r w:rsidR="008520C5">
        <w:rPr>
          <w:rFonts w:eastAsia="Times New Roman"/>
        </w:rPr>
        <w:t>1</w:t>
      </w:r>
      <w:r w:rsidR="007F3322">
        <w:rPr>
          <w:rFonts w:eastAsia="Times New Roman"/>
        </w:rPr>
        <w:t>0</w:t>
      </w:r>
      <w:r w:rsidR="00F71418" w:rsidRPr="00EB2EE8">
        <w:rPr>
          <w:rFonts w:eastAsia="Times New Roman"/>
        </w:rPr>
        <w:t>]</w:t>
      </w:r>
    </w:p>
    <w:p w14:paraId="662BBD3B" w14:textId="77777777" w:rsidR="00A90A27" w:rsidRPr="00EB2EE8" w:rsidRDefault="00A90A27" w:rsidP="00AC3E35">
      <w:pPr>
        <w:spacing w:after="0"/>
      </w:pPr>
    </w:p>
    <w:p w14:paraId="75A3973F" w14:textId="7CD7C321" w:rsidR="00AC3E35" w:rsidRDefault="00256F83" w:rsidP="00AC3E35">
      <w:pPr>
        <w:spacing w:after="0"/>
      </w:pPr>
      <w:r>
        <w:t xml:space="preserve">The </w:t>
      </w:r>
      <w:r w:rsidR="007B4ADD" w:rsidRPr="00EB2EE8">
        <w:t>large</w:t>
      </w:r>
      <w:r w:rsidR="003C2946">
        <w:t xml:space="preserve">, red brick, </w:t>
      </w:r>
      <w:r w:rsidR="007B4ADD" w:rsidRPr="00EB2EE8">
        <w:t xml:space="preserve">horizontal retort house, that survives today, </w:t>
      </w:r>
      <w:r>
        <w:t>was built in the early 18</w:t>
      </w:r>
      <w:r w:rsidR="003C2946">
        <w:t>80s</w:t>
      </w:r>
      <w:r w:rsidR="00B302F5">
        <w:t xml:space="preserve"> and credited to the new company</w:t>
      </w:r>
      <w:r w:rsidR="007B4ADD" w:rsidRPr="00EB2EE8">
        <w:t>. [1]</w:t>
      </w:r>
      <w:r w:rsidR="003C2946">
        <w:t xml:space="preserve"> Its design is </w:t>
      </w:r>
      <w:r w:rsidR="00AC3E35">
        <w:t xml:space="preserve">typical for the period. A large single-storey building, likely utilising brick from the adjacent brick works, to accommodate a horizontal arrangement of retorts and their furnace. The taller central building included a characteristic open oculus in the main gable, three high-level arched windows, and a louvered clerestory along the ridge (now gone) for ventilation. The main building is flanked by two large wings either side of similar design, identified by Russell Thomas (2020) as accommodating the coal stores, </w:t>
      </w:r>
      <w:proofErr w:type="gramStart"/>
      <w:r w:rsidR="00AC3E35">
        <w:t>workshops</w:t>
      </w:r>
      <w:proofErr w:type="gramEnd"/>
      <w:r w:rsidR="00AC3E35">
        <w:t xml:space="preserve"> and water gas plant (an early 20th century process for producing gas by passing steam over hot coke). </w:t>
      </w:r>
    </w:p>
    <w:p w14:paraId="1FEE3F6E" w14:textId="77777777" w:rsidR="00AC3E35" w:rsidRDefault="00AC3E35" w:rsidP="00AC3E35">
      <w:pPr>
        <w:spacing w:after="0"/>
      </w:pPr>
    </w:p>
    <w:p w14:paraId="24BA3B00" w14:textId="77777777" w:rsidR="00363F63" w:rsidRDefault="00AC3E35" w:rsidP="00AC3E35">
      <w:pPr>
        <w:spacing w:after="0"/>
      </w:pPr>
      <w:r>
        <w:t>The 1886 1st edition Ordnance Survey map indicates that the 1880</w:t>
      </w:r>
      <w:r w:rsidR="003320D8">
        <w:t>s</w:t>
      </w:r>
      <w:r>
        <w:t xml:space="preserve"> redevelopment did not include the west wing, rather retained a narrow range of buildings from the earlier works. The new works included a cylindrical gas holder to the north of the site</w:t>
      </w:r>
      <w:r w:rsidR="00A36874">
        <w:t>, possibly retained from the earl</w:t>
      </w:r>
      <w:r w:rsidR="00A75C86">
        <w:t>ier operation</w:t>
      </w:r>
      <w:r>
        <w:t xml:space="preserve">. By the time of the 1904 OS map, both wings appear to be in place in addition to a new gas holder to the south. The 1930 OS records a third gas holder alongside the southern holder, which was possible erected in 1909 (SHC Ref. A/AQO/30/401) and the removal of the northern holder. In 1936 the undertaking of the Ilminster Gas Light Coal and Coke Company Ltd. was transferred to the Taunton District Gas Company, along with the gas companies for Milverton and Wiveliscombe. In 1949 the undertaking was vested in the </w:t>
      </w:r>
      <w:proofErr w:type="gramStart"/>
      <w:r>
        <w:t>South West</w:t>
      </w:r>
      <w:proofErr w:type="gramEnd"/>
      <w:r>
        <w:t xml:space="preserve"> Gas Board </w:t>
      </w:r>
      <w:r w:rsidR="00EB2EE8">
        <w:t xml:space="preserve">(SWEB) </w:t>
      </w:r>
      <w:r>
        <w:t xml:space="preserve">under nationalisation. Production ceased in 1954 with a bulk supply from Taunton. </w:t>
      </w:r>
    </w:p>
    <w:p w14:paraId="2BD5DFD2" w14:textId="77777777" w:rsidR="00363F63" w:rsidRDefault="00363F63" w:rsidP="00AC3E35">
      <w:pPr>
        <w:spacing w:after="0"/>
      </w:pPr>
    </w:p>
    <w:p w14:paraId="12041609" w14:textId="17762E2B" w:rsidR="00AC3E35" w:rsidRDefault="00AC3E35" w:rsidP="00AC3E35">
      <w:pPr>
        <w:spacing w:after="0"/>
      </w:pPr>
      <w:r>
        <w:t xml:space="preserve">In 1969 Mr. Brian Nicholas converted the retort building and its wings into a furniture showroom and office (Ilminster Warehouse), which remains in operation. A gas holder was demolished in 1978. A modern gas governor plant remains on the site. </w:t>
      </w:r>
    </w:p>
    <w:p w14:paraId="41CE1E27" w14:textId="77777777" w:rsidR="00AC3E35" w:rsidRDefault="00AC3E35" w:rsidP="00AC3E35">
      <w:pPr>
        <w:spacing w:after="0"/>
      </w:pPr>
    </w:p>
    <w:p w14:paraId="1B679191" w14:textId="77777777" w:rsidR="00AC3E35" w:rsidRDefault="00AC3E35" w:rsidP="00AC3E35">
      <w:pPr>
        <w:spacing w:after="0"/>
      </w:pPr>
      <w:r>
        <w:t xml:space="preserve">The shell of the surviving retort house retains much of its earlier form except for the loss of a short square brick stack and the central clerestory, infilling of the east wind oculus, and new low-level openings. </w:t>
      </w:r>
    </w:p>
    <w:p w14:paraId="6F482185" w14:textId="77777777" w:rsidR="00AC3E35" w:rsidRDefault="00AC3E35" w:rsidP="00AC3E35">
      <w:pPr>
        <w:spacing w:after="0"/>
      </w:pPr>
    </w:p>
    <w:p w14:paraId="6F9B4BCD" w14:textId="3566392D" w:rsidR="00C53391" w:rsidRPr="00C53391" w:rsidRDefault="00C53391" w:rsidP="00AC3E35">
      <w:pPr>
        <w:spacing w:after="0"/>
        <w:rPr>
          <w:b/>
          <w:bCs/>
        </w:rPr>
      </w:pPr>
      <w:r w:rsidRPr="00C53391">
        <w:rPr>
          <w:b/>
          <w:bCs/>
        </w:rPr>
        <w:t>Cross Workers Cottages</w:t>
      </w:r>
    </w:p>
    <w:p w14:paraId="0E2CE47E" w14:textId="352A1C8E" w:rsidR="001A11F1" w:rsidRPr="00FF5D24" w:rsidRDefault="00AC3E35" w:rsidP="00AC3E35">
      <w:pPr>
        <w:spacing w:after="0"/>
        <w:rPr>
          <w:b/>
          <w:bCs/>
        </w:rPr>
      </w:pPr>
      <w:r>
        <w:t xml:space="preserve">Thomas (2020) refers to the survival of gas workers cottages and the office. These are hard to identified and </w:t>
      </w:r>
      <w:r w:rsidR="00E85E47">
        <w:t xml:space="preserve">a </w:t>
      </w:r>
      <w:r w:rsidR="003B6CC4">
        <w:t xml:space="preserve">potentially useful </w:t>
      </w:r>
      <w:r w:rsidR="008B71D2">
        <w:t xml:space="preserve">plan of the gas works in </w:t>
      </w:r>
      <w:r>
        <w:t xml:space="preserve">1954 has been transferred to the National Gas Archive (SHC Ref. A/ATS/11a/4/1). The 1838 Tithe Map identifies Giles Lang as the owner of an ‘L’ shaped row of cottages on the s-w corner of the Cross junction, whose occupiers included James Morgan. The </w:t>
      </w:r>
      <w:r w:rsidR="003C37C4">
        <w:t>c</w:t>
      </w:r>
      <w:r>
        <w:t xml:space="preserve">ensus records Morgan living in Cross in 1841 and being employed in the brick trade, and 10 years later as a Brick and Tile Master, presumably in the neighbouring brickyard. These corner cottages </w:t>
      </w:r>
      <w:r w:rsidR="001323AD">
        <w:t xml:space="preserve">were </w:t>
      </w:r>
      <w:r>
        <w:t xml:space="preserve">replaced by a single row (nos. 15 to 21 consecutive., The Cross) by the time of the 1886 1st Edition OS, to a similar </w:t>
      </w:r>
      <w:r w:rsidR="003452A3">
        <w:t xml:space="preserve">distinct </w:t>
      </w:r>
      <w:r>
        <w:t xml:space="preserve">design as those of the listed Prospect Buildings (nos. 7 to 14 cons., The Cross / Cross Lane). </w:t>
      </w:r>
      <w:r w:rsidR="001A11F1">
        <w:t>T</w:t>
      </w:r>
      <w:r w:rsidR="003E30D3">
        <w:t xml:space="preserve">hey may both </w:t>
      </w:r>
      <w:r w:rsidR="001A11F1">
        <w:t xml:space="preserve">account for the 15 cottages </w:t>
      </w:r>
      <w:r w:rsidR="006B1FB6">
        <w:t xml:space="preserve">for sale with the gas works following the </w:t>
      </w:r>
      <w:r w:rsidR="006B1FB6">
        <w:lastRenderedPageBreak/>
        <w:t xml:space="preserve">death of Lang in </w:t>
      </w:r>
      <w:r w:rsidR="00C31FE3">
        <w:t>185</w:t>
      </w:r>
      <w:r w:rsidR="00883C4D">
        <w:t>4</w:t>
      </w:r>
      <w:r w:rsidR="00C31FE3">
        <w:t>.</w:t>
      </w:r>
      <w:r w:rsidR="004C1A59">
        <w:t xml:space="preserve"> [</w:t>
      </w:r>
      <w:r w:rsidR="007F3322">
        <w:t>7</w:t>
      </w:r>
      <w:r w:rsidR="004C1A59">
        <w:t xml:space="preserve">] </w:t>
      </w:r>
      <w:r w:rsidR="00FF5D24">
        <w:t xml:space="preserve">An </w:t>
      </w:r>
      <w:r w:rsidR="00C64B31">
        <w:t>abstract</w:t>
      </w:r>
      <w:r w:rsidR="00615D12">
        <w:t xml:space="preserve"> of </w:t>
      </w:r>
      <w:r w:rsidR="00C64B31">
        <w:t xml:space="preserve">title </w:t>
      </w:r>
      <w:r w:rsidR="0039656D">
        <w:t xml:space="preserve">under the will of </w:t>
      </w:r>
      <w:r w:rsidR="00AC32FC">
        <w:t>Lang confirm</w:t>
      </w:r>
      <w:r w:rsidR="006F07D8">
        <w:t>ed</w:t>
      </w:r>
      <w:r w:rsidR="00AC32FC">
        <w:t xml:space="preserve"> his ownership </w:t>
      </w:r>
      <w:r w:rsidR="006F07D8">
        <w:t xml:space="preserve">of </w:t>
      </w:r>
      <w:r w:rsidR="0099509E">
        <w:t>P</w:t>
      </w:r>
      <w:r w:rsidR="006F07D8">
        <w:t>rospect Cottages</w:t>
      </w:r>
      <w:r w:rsidR="00AC32FC">
        <w:t>.</w:t>
      </w:r>
      <w:r w:rsidR="00151A8D">
        <w:t xml:space="preserve"> [11]</w:t>
      </w:r>
    </w:p>
    <w:p w14:paraId="727D39D8" w14:textId="77777777" w:rsidR="001A11F1" w:rsidRDefault="001A11F1" w:rsidP="00AC3E35">
      <w:pPr>
        <w:spacing w:after="0"/>
      </w:pPr>
    </w:p>
    <w:p w14:paraId="3D3ACDD9" w14:textId="20984F74" w:rsidR="00AC3E35" w:rsidRPr="000D56D9" w:rsidRDefault="00AC3E35" w:rsidP="00AC3E35">
      <w:pPr>
        <w:spacing w:after="0"/>
      </w:pPr>
      <w:r>
        <w:t xml:space="preserve">A further row of cottages was built within the site of the earlier works (nos. 1, 2 &amp; 3 South View). Whilst the census for 1881, 1901 and the 1939 Register record a gas works manager, gas works labourer, gas works stokers, gas fitters and a gas </w:t>
      </w:r>
      <w:proofErr w:type="spellStart"/>
      <w:r>
        <w:t>cookering</w:t>
      </w:r>
      <w:proofErr w:type="spellEnd"/>
      <w:r>
        <w:t xml:space="preserve"> demonstrator all living in Cross, their places of residence are hard to </w:t>
      </w:r>
      <w:r w:rsidRPr="000D56D9">
        <w:t xml:space="preserve">identify and there is no pattern of occupation suggesting a row of cottages solely for the works employees.  </w:t>
      </w:r>
    </w:p>
    <w:p w14:paraId="12C4E95E" w14:textId="1026F347" w:rsidR="00F71418" w:rsidRPr="002E4EAB" w:rsidRDefault="00F71418" w:rsidP="00F71418">
      <w:pPr>
        <w:spacing w:after="0"/>
        <w:rPr>
          <w:rFonts w:eastAsia="Times New Roman"/>
        </w:rPr>
      </w:pPr>
    </w:p>
    <w:p w14:paraId="4864AD20" w14:textId="1836AF04" w:rsidR="004B2F90" w:rsidRPr="00601927" w:rsidRDefault="00496BA0" w:rsidP="00601927">
      <w:pPr>
        <w:pStyle w:val="NoSpacing"/>
        <w:rPr>
          <w:rFonts w:eastAsia="Times New Roman" w:cs="Arial"/>
          <w:color w:val="000000"/>
          <w:szCs w:val="24"/>
          <w:lang w:eastAsia="en-GB"/>
        </w:rPr>
      </w:pPr>
      <w:r w:rsidRPr="00496BA0">
        <w:rPr>
          <w:rFonts w:eastAsia="Times New Roman" w:cs="Arial"/>
          <w:color w:val="000000"/>
          <w:szCs w:val="24"/>
          <w:lang w:eastAsia="en-GB"/>
        </w:rPr>
        <w:t>[1] Gledhill D. (1989). Gas in Somerset – A Few Notes. Somerset Industrial Archaeological Society Bulletin No. 52, December 1989, pp. 4-8.</w:t>
      </w:r>
      <w:r w:rsidRPr="00496BA0">
        <w:rPr>
          <w:rFonts w:eastAsia="Times New Roman" w:cs="Arial"/>
          <w:color w:val="000000"/>
          <w:szCs w:val="24"/>
          <w:lang w:eastAsia="en-GB"/>
        </w:rPr>
        <w:br/>
        <w:t xml:space="preserve">[2] Gledhill D. (2003). The Gas Works of Somerset. Somerset Industrial Archaeological Society Survey No. 17, pp. 4, 5 and 31. </w:t>
      </w:r>
      <w:r w:rsidRPr="00496BA0">
        <w:rPr>
          <w:rFonts w:eastAsia="Times New Roman" w:cs="Arial"/>
          <w:color w:val="000000"/>
          <w:szCs w:val="24"/>
          <w:lang w:eastAsia="en-GB"/>
        </w:rPr>
        <w:br/>
        <w:t xml:space="preserve">Historic England (2017). Listing Selection Guide, Infrastructure: Utilities and Communications. Swindon: Historic England. Available at https://historicengland.org.uk/images-books/publications/dlsg-utilities-communication-structures. </w:t>
      </w:r>
      <w:r w:rsidRPr="00496BA0">
        <w:rPr>
          <w:rFonts w:eastAsia="Times New Roman" w:cs="Arial"/>
          <w:color w:val="000000"/>
          <w:szCs w:val="24"/>
          <w:lang w:eastAsia="en-GB"/>
        </w:rPr>
        <w:br/>
        <w:t>[3] Thomas R. (2020) The Manufactured Gas Industry: Volume 3 Gazetteer. Historic England Research Report Series no. 182-2020, p. 704. Available at https://historicengland.org.uk/research/results/reports/182-2020.</w:t>
      </w:r>
      <w:r w:rsidRPr="00496BA0">
        <w:rPr>
          <w:rFonts w:eastAsia="Times New Roman" w:cs="Arial"/>
          <w:color w:val="000000"/>
          <w:szCs w:val="24"/>
          <w:lang w:eastAsia="en-GB"/>
        </w:rPr>
        <w:br/>
        <w:t>[4] Bristow M. and Fry S. (2020) Gasworks and Gasholders: Introductions to Heritage Assets. Swindon: Historic England, p. 4 and 6. Available at https://historicengland.org.uk/images-books/publications/iha-gasworks-gasholders/.</w:t>
      </w:r>
      <w:r w:rsidRPr="00496BA0">
        <w:rPr>
          <w:rFonts w:eastAsia="Times New Roman" w:cs="Arial"/>
          <w:color w:val="000000"/>
          <w:szCs w:val="24"/>
          <w:lang w:eastAsia="en-GB"/>
        </w:rPr>
        <w:br/>
        <w:t xml:space="preserve">Fakenham gasworks Museum, The Fakenham Town Gas Works Museum Trust, </w:t>
      </w:r>
      <w:proofErr w:type="spellStart"/>
      <w:r w:rsidRPr="00496BA0">
        <w:rPr>
          <w:rFonts w:eastAsia="Times New Roman" w:cs="Arial"/>
          <w:color w:val="000000"/>
          <w:szCs w:val="24"/>
          <w:lang w:eastAsia="en-GB"/>
        </w:rPr>
        <w:t>Hempton</w:t>
      </w:r>
      <w:proofErr w:type="spellEnd"/>
      <w:r w:rsidRPr="00496BA0">
        <w:rPr>
          <w:rFonts w:eastAsia="Times New Roman" w:cs="Arial"/>
          <w:color w:val="000000"/>
          <w:szCs w:val="24"/>
          <w:lang w:eastAsia="en-GB"/>
        </w:rPr>
        <w:t xml:space="preserve"> Road, Fakenham, Norfolk NR21 7LA. See https://fakenhamgasmuseum.com/.</w:t>
      </w:r>
      <w:r w:rsidRPr="00496BA0">
        <w:rPr>
          <w:rFonts w:eastAsia="Times New Roman" w:cs="Arial"/>
          <w:color w:val="000000"/>
          <w:szCs w:val="24"/>
          <w:lang w:eastAsia="en-GB"/>
        </w:rPr>
        <w:br/>
        <w:t xml:space="preserve">[5] Barty-King H. (1984). New Flame. Tavistock; </w:t>
      </w:r>
      <w:proofErr w:type="spellStart"/>
      <w:r w:rsidRPr="00496BA0">
        <w:rPr>
          <w:rFonts w:eastAsia="Times New Roman" w:cs="Arial"/>
          <w:color w:val="000000"/>
          <w:szCs w:val="24"/>
          <w:lang w:eastAsia="en-GB"/>
        </w:rPr>
        <w:t>Graphmitre</w:t>
      </w:r>
      <w:proofErr w:type="spellEnd"/>
      <w:r w:rsidRPr="00496BA0">
        <w:rPr>
          <w:rFonts w:eastAsia="Times New Roman" w:cs="Arial"/>
          <w:color w:val="000000"/>
          <w:szCs w:val="24"/>
          <w:lang w:eastAsia="en-GB"/>
        </w:rPr>
        <w:t xml:space="preserve"> Limited, p. 234.</w:t>
      </w:r>
    </w:p>
    <w:p w14:paraId="3E7335D1" w14:textId="77777777" w:rsidR="00601927" w:rsidRPr="00601927" w:rsidRDefault="00601927" w:rsidP="00601927">
      <w:pPr>
        <w:spacing w:after="0"/>
        <w:rPr>
          <w:rFonts w:eastAsia="Times New Roman" w:cs="Arial"/>
          <w:szCs w:val="24"/>
        </w:rPr>
      </w:pPr>
      <w:r w:rsidRPr="00601927">
        <w:rPr>
          <w:rFonts w:cs="Arial"/>
          <w:color w:val="333333"/>
          <w:szCs w:val="24"/>
        </w:rPr>
        <w:t xml:space="preserve">[6] </w:t>
      </w:r>
      <w:r w:rsidRPr="00601927">
        <w:rPr>
          <w:rFonts w:eastAsia="Times New Roman" w:cs="Arial"/>
          <w:szCs w:val="24"/>
        </w:rPr>
        <w:t>Bath Chronical and Weekly Gazette (1834). ‘Ilminster Gas and Coke Works’. 22 May 1834, p. 4.</w:t>
      </w:r>
    </w:p>
    <w:p w14:paraId="64E462A6" w14:textId="77777777" w:rsidR="00601927" w:rsidRPr="00601927" w:rsidRDefault="00601927" w:rsidP="00601927">
      <w:pPr>
        <w:spacing w:after="0"/>
        <w:rPr>
          <w:rFonts w:eastAsia="Times New Roman" w:cs="Arial"/>
          <w:szCs w:val="24"/>
        </w:rPr>
      </w:pPr>
      <w:r w:rsidRPr="00601927">
        <w:rPr>
          <w:rFonts w:cs="Arial"/>
          <w:szCs w:val="24"/>
        </w:rPr>
        <w:t xml:space="preserve">[7] </w:t>
      </w:r>
      <w:r w:rsidRPr="00601927">
        <w:rPr>
          <w:rFonts w:eastAsia="Times New Roman" w:cs="Arial"/>
          <w:szCs w:val="24"/>
        </w:rPr>
        <w:t xml:space="preserve">Sherborne Mercury (1855). ‘List of Sales by Messrs. Tapscott’. 13 March 1855. </w:t>
      </w:r>
    </w:p>
    <w:p w14:paraId="28A95E56" w14:textId="2D8E6D4C" w:rsidR="00601927" w:rsidRPr="00601927" w:rsidRDefault="00601927" w:rsidP="00743670">
      <w:pPr>
        <w:spacing w:after="0"/>
        <w:rPr>
          <w:rFonts w:cs="Arial"/>
          <w:szCs w:val="24"/>
        </w:rPr>
      </w:pPr>
      <w:r w:rsidRPr="00601927">
        <w:rPr>
          <w:rFonts w:cs="Arial"/>
          <w:szCs w:val="24"/>
        </w:rPr>
        <w:t xml:space="preserve">[8] </w:t>
      </w:r>
      <w:r w:rsidR="00976939" w:rsidRPr="00743670">
        <w:rPr>
          <w:rFonts w:eastAsia="Times New Roman"/>
        </w:rPr>
        <w:t xml:space="preserve">Western Gazette </w:t>
      </w:r>
      <w:r w:rsidR="00976939" w:rsidRPr="00743670">
        <w:rPr>
          <w:rFonts w:eastAsia="Times New Roman"/>
        </w:rPr>
        <w:t>(1</w:t>
      </w:r>
      <w:r w:rsidR="00743670" w:rsidRPr="00743670">
        <w:rPr>
          <w:rFonts w:eastAsia="Times New Roman"/>
        </w:rPr>
        <w:t>880).</w:t>
      </w:r>
      <w:r w:rsidR="00743670">
        <w:rPr>
          <w:rFonts w:eastAsia="Times New Roman"/>
        </w:rPr>
        <w:t xml:space="preserve"> ‘</w:t>
      </w:r>
      <w:r w:rsidR="00743670" w:rsidRPr="002E4EAB">
        <w:rPr>
          <w:rFonts w:eastAsia="Times New Roman"/>
        </w:rPr>
        <w:t>Proposed New Gas Company</w:t>
      </w:r>
      <w:r w:rsidR="00743670">
        <w:rPr>
          <w:rFonts w:eastAsia="Times New Roman"/>
        </w:rPr>
        <w:t>’</w:t>
      </w:r>
      <w:r w:rsidR="00743670" w:rsidRPr="002E4EAB">
        <w:rPr>
          <w:rFonts w:eastAsia="Times New Roman"/>
        </w:rPr>
        <w:t>.</w:t>
      </w:r>
      <w:r w:rsidR="00743670">
        <w:rPr>
          <w:rFonts w:eastAsia="Times New Roman"/>
        </w:rPr>
        <w:t xml:space="preserve"> </w:t>
      </w:r>
      <w:r w:rsidR="00976939" w:rsidRPr="002E4EAB">
        <w:rPr>
          <w:rFonts w:eastAsia="Times New Roman"/>
        </w:rPr>
        <w:t>27 February 1880, p. 6 and 7.</w:t>
      </w:r>
    </w:p>
    <w:p w14:paraId="0494CF87" w14:textId="77777777" w:rsidR="00601927" w:rsidRPr="00601927" w:rsidRDefault="00601927" w:rsidP="00601927">
      <w:pPr>
        <w:spacing w:after="0"/>
        <w:rPr>
          <w:rFonts w:eastAsia="Times New Roman" w:cs="Arial"/>
          <w:szCs w:val="24"/>
        </w:rPr>
      </w:pPr>
      <w:r w:rsidRPr="00601927">
        <w:rPr>
          <w:rFonts w:cs="Arial"/>
          <w:szCs w:val="24"/>
        </w:rPr>
        <w:t xml:space="preserve">[9] </w:t>
      </w:r>
      <w:r w:rsidRPr="00601927">
        <w:rPr>
          <w:rFonts w:eastAsia="Times New Roman" w:cs="Arial"/>
          <w:szCs w:val="24"/>
        </w:rPr>
        <w:t>West Somerset Free Press (1881). ‘New Gas Company Formed’.  26 March 1881, p. 5.</w:t>
      </w:r>
    </w:p>
    <w:p w14:paraId="5BEA300E" w14:textId="77777777" w:rsidR="00601927" w:rsidRPr="00601927" w:rsidRDefault="00601927" w:rsidP="00601927">
      <w:pPr>
        <w:spacing w:after="0"/>
        <w:rPr>
          <w:rFonts w:eastAsia="Times New Roman" w:cs="Arial"/>
          <w:szCs w:val="24"/>
        </w:rPr>
      </w:pPr>
      <w:r w:rsidRPr="00601927">
        <w:rPr>
          <w:rFonts w:eastAsia="Times New Roman" w:cs="Arial"/>
          <w:szCs w:val="24"/>
        </w:rPr>
        <w:t>[10] Western Gazette (1883).’Ilminster’. 11 May 1883, p. 7.</w:t>
      </w:r>
    </w:p>
    <w:p w14:paraId="424263E6" w14:textId="77777777" w:rsidR="00601927" w:rsidRPr="00601927" w:rsidRDefault="00601927" w:rsidP="00601927">
      <w:pPr>
        <w:spacing w:after="0"/>
        <w:rPr>
          <w:rFonts w:eastAsia="Times New Roman" w:cs="Arial"/>
          <w:szCs w:val="24"/>
        </w:rPr>
      </w:pPr>
      <w:r w:rsidRPr="00601927">
        <w:rPr>
          <w:rFonts w:eastAsia="Times New Roman" w:cs="Arial"/>
          <w:szCs w:val="24"/>
        </w:rPr>
        <w:t xml:space="preserve">[11] SHC Ref. </w:t>
      </w:r>
      <w:r w:rsidRPr="00601927">
        <w:rPr>
          <w:rFonts w:cs="Arial"/>
          <w:color w:val="333333"/>
          <w:szCs w:val="24"/>
        </w:rPr>
        <w:t xml:space="preserve">DD/X/WBB/189/15 (not seen) and NARA </w:t>
      </w:r>
      <w:r w:rsidRPr="00601927">
        <w:rPr>
          <w:rFonts w:cs="Arial"/>
          <w:color w:val="000000"/>
          <w:szCs w:val="24"/>
          <w:shd w:val="clear" w:color="auto" w:fill="FFFFFF"/>
        </w:rPr>
        <w:t>PROB 11/2196/162 (not seen).</w:t>
      </w:r>
      <w:r w:rsidRPr="00601927">
        <w:rPr>
          <w:rFonts w:eastAsia="Times New Roman" w:cs="Arial"/>
          <w:szCs w:val="24"/>
        </w:rPr>
        <w:t xml:space="preserve"> </w:t>
      </w:r>
    </w:p>
    <w:p w14:paraId="2A0D333B" w14:textId="77777777" w:rsidR="00034916" w:rsidRDefault="00034916" w:rsidP="00715966">
      <w:pPr>
        <w:pStyle w:val="NoSpacing"/>
        <w:rPr>
          <w:szCs w:val="24"/>
        </w:rPr>
      </w:pPr>
    </w:p>
    <w:p w14:paraId="3B1E7E43" w14:textId="0E0290F2" w:rsidR="00BC162A" w:rsidRPr="002E4EAB" w:rsidRDefault="00D94B34" w:rsidP="00715966">
      <w:pPr>
        <w:pStyle w:val="NoSpacing"/>
        <w:rPr>
          <w:b/>
          <w:bCs/>
          <w:szCs w:val="24"/>
        </w:rPr>
      </w:pPr>
      <w:r w:rsidRPr="002E4EAB">
        <w:rPr>
          <w:b/>
          <w:bCs/>
          <w:szCs w:val="24"/>
        </w:rPr>
        <w:t>Assessment:</w:t>
      </w:r>
    </w:p>
    <w:p w14:paraId="494A4BD7" w14:textId="77777777" w:rsidR="00BC162A" w:rsidRPr="002E4EAB" w:rsidRDefault="00BC162A" w:rsidP="00715966">
      <w:pPr>
        <w:pStyle w:val="NoSpacing"/>
        <w:rPr>
          <w:szCs w:val="24"/>
        </w:rPr>
      </w:pPr>
    </w:p>
    <w:p w14:paraId="27475B0C" w14:textId="21A81A09" w:rsidR="00BC162A" w:rsidRPr="002E4EAB" w:rsidRDefault="00BC162A" w:rsidP="00BC162A">
      <w:pPr>
        <w:pStyle w:val="NoSpacing"/>
      </w:pPr>
      <w:r w:rsidRPr="002E4EAB">
        <w:t>Of strong age and rarity value, being one of only eight confirmed surviving retort houses in the local heritage list area from 38 town gas works, which were a common feature of most towns and larges villages for 100 to 1</w:t>
      </w:r>
      <w:r w:rsidRPr="000B2DEC">
        <w:t>50 years. It</w:t>
      </w:r>
      <w:r w:rsidR="006D5C1C" w:rsidRPr="000B2DEC">
        <w:t>’</w:t>
      </w:r>
      <w:r w:rsidRPr="000B2DEC">
        <w:t xml:space="preserve">s one </w:t>
      </w:r>
      <w:r w:rsidRPr="002E4EAB">
        <w:t xml:space="preserve">of the larger and more complex of the surviving retort houses and described by Thomas (2020) as ‘a rare example’. </w:t>
      </w:r>
    </w:p>
    <w:p w14:paraId="777CA384" w14:textId="77777777" w:rsidR="00BC162A" w:rsidRPr="002E4EAB" w:rsidRDefault="00BC162A" w:rsidP="00BC162A">
      <w:pPr>
        <w:pStyle w:val="NoSpacing"/>
      </w:pPr>
    </w:p>
    <w:p w14:paraId="0399ECBA" w14:textId="77777777" w:rsidR="00BC162A" w:rsidRPr="002E4EAB" w:rsidRDefault="00BC162A" w:rsidP="00BC162A">
      <w:pPr>
        <w:pStyle w:val="NoSpacing"/>
      </w:pPr>
      <w:r w:rsidRPr="002E4EAB">
        <w:t>Ref: Local Heritage List Assessment Panel meeting 09/08/2022.</w:t>
      </w:r>
    </w:p>
    <w:p w14:paraId="024EE22C" w14:textId="77777777" w:rsidR="00BC162A" w:rsidRPr="002E4EAB" w:rsidRDefault="00BC162A" w:rsidP="00715966">
      <w:pPr>
        <w:pStyle w:val="NoSpacing"/>
        <w:rPr>
          <w:szCs w:val="24"/>
        </w:rPr>
      </w:pPr>
    </w:p>
    <w:p w14:paraId="0E58B38C" w14:textId="77777777" w:rsidR="00715966" w:rsidRPr="002E4EAB" w:rsidRDefault="00715966">
      <w:pPr>
        <w:rPr>
          <w:rFonts w:eastAsia="Times New Roman"/>
        </w:rPr>
      </w:pPr>
    </w:p>
    <w:p w14:paraId="3D6C0D99" w14:textId="368A5C47" w:rsidR="00A41C1E" w:rsidRDefault="00A41C1E">
      <w:pPr>
        <w:rPr>
          <w:rFonts w:eastAsia="Times New Roman"/>
          <w:noProof/>
        </w:rPr>
      </w:pPr>
      <w:r>
        <w:rPr>
          <w:rFonts w:eastAsia="Times New Roman"/>
          <w:noProof/>
        </w:rPr>
        <w:drawing>
          <wp:inline distT="0" distB="0" distL="0" distR="0" wp14:anchorId="7502E283" wp14:editId="018BB7CC">
            <wp:extent cx="5731510" cy="4298950"/>
            <wp:effectExtent l="0" t="0" r="2540" b="6350"/>
            <wp:docPr id="1" name="Picture 1" descr="IMG_4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C29655-1B07-42E1-9E9F-B8602DCEFA45" descr="IMG_4233.JPG"/>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A68B1A4" w14:textId="77777777" w:rsidR="00A41C1E" w:rsidRDefault="00A41C1E">
      <w:pPr>
        <w:rPr>
          <w:rFonts w:eastAsia="Times New Roman"/>
          <w:noProof/>
        </w:rPr>
      </w:pPr>
    </w:p>
    <w:p w14:paraId="0414FAC0" w14:textId="77777777" w:rsidR="007C32DB" w:rsidRDefault="007C32DB" w:rsidP="007C32DB">
      <w:pPr>
        <w:rPr>
          <w:rFonts w:eastAsia="Times New Roman"/>
          <w:noProof/>
        </w:rPr>
      </w:pPr>
      <w:r w:rsidRPr="00445650">
        <w:rPr>
          <w:rFonts w:eastAsia="Times New Roman"/>
          <w:b/>
          <w:bCs/>
          <w:noProof/>
        </w:rPr>
        <w:t>1841 census,</w:t>
      </w:r>
      <w:r>
        <w:rPr>
          <w:rFonts w:eastAsia="Times New Roman"/>
          <w:noProof/>
        </w:rPr>
        <w:t xml:space="preserve"> Giles Lang in Silver Street. </w:t>
      </w:r>
    </w:p>
    <w:p w14:paraId="33E456EA" w14:textId="77777777" w:rsidR="007C32DB" w:rsidRDefault="007C32DB" w:rsidP="007C32DB">
      <w:pPr>
        <w:rPr>
          <w:rFonts w:eastAsia="Times New Roman"/>
          <w:noProof/>
        </w:rPr>
      </w:pPr>
      <w:r>
        <w:rPr>
          <w:rFonts w:eastAsia="Times New Roman"/>
          <w:noProof/>
        </w:rPr>
        <w:t>Brickyard, kiln, gasworks and orchard in the ownership of Giles Lang.</w:t>
      </w:r>
    </w:p>
    <w:p w14:paraId="59E72D91" w14:textId="3157D377" w:rsidR="007C32DB" w:rsidRDefault="007C32DB" w:rsidP="007C32DB">
      <w:pPr>
        <w:rPr>
          <w:rFonts w:eastAsia="Times New Roman"/>
          <w:noProof/>
        </w:rPr>
      </w:pPr>
      <w:r>
        <w:rPr>
          <w:rFonts w:eastAsia="Times New Roman"/>
          <w:noProof/>
        </w:rPr>
        <w:t>Tithe map records Lang owning an ‘L’ sh</w:t>
      </w:r>
      <w:r w:rsidR="00FE2293">
        <w:rPr>
          <w:rFonts w:eastAsia="Times New Roman"/>
          <w:noProof/>
        </w:rPr>
        <w:t>a</w:t>
      </w:r>
      <w:r>
        <w:rPr>
          <w:rFonts w:eastAsia="Times New Roman"/>
          <w:noProof/>
        </w:rPr>
        <w:t xml:space="preserve">ped row of cottages on the s-w corner of the Cross junction. 1841 census records James Morgan and family, and others, occupying these cottages. Morgan being occupied in Lang’s adjoing Brick Works. </w:t>
      </w:r>
    </w:p>
    <w:p w14:paraId="14CBF65C" w14:textId="77777777" w:rsidR="007C32DB" w:rsidRDefault="007C32DB" w:rsidP="007C32DB">
      <w:pPr>
        <w:rPr>
          <w:rFonts w:eastAsia="Times New Roman"/>
          <w:noProof/>
        </w:rPr>
      </w:pPr>
      <w:r>
        <w:rPr>
          <w:rFonts w:eastAsia="Times New Roman"/>
          <w:noProof/>
        </w:rPr>
        <w:t xml:space="preserve">Likely demolished and replaced by a new row of cottages, along with simliarly designed Prospect Buildings.  </w:t>
      </w:r>
    </w:p>
    <w:p w14:paraId="0C750CF7" w14:textId="77777777" w:rsidR="007C32DB" w:rsidRDefault="007C32DB" w:rsidP="007C32DB">
      <w:pPr>
        <w:rPr>
          <w:rFonts w:eastAsia="Times New Roman"/>
          <w:noProof/>
        </w:rPr>
      </w:pPr>
      <w:r w:rsidRPr="00445650">
        <w:rPr>
          <w:rFonts w:eastAsia="Times New Roman"/>
          <w:b/>
          <w:bCs/>
          <w:noProof/>
        </w:rPr>
        <w:t>1851 Cenus,</w:t>
      </w:r>
      <w:r>
        <w:rPr>
          <w:rFonts w:eastAsia="Times New Roman"/>
          <w:noProof/>
        </w:rPr>
        <w:t xml:space="preserve"> Giles lang of Silver Street, extensive tiltel under occupation, including reference to ‘gas’</w:t>
      </w:r>
    </w:p>
    <w:p w14:paraId="32B24639" w14:textId="77777777" w:rsidR="004176B8" w:rsidRDefault="004176B8" w:rsidP="004176B8">
      <w:pPr>
        <w:rPr>
          <w:rFonts w:eastAsia="Times New Roman"/>
          <w:noProof/>
        </w:rPr>
      </w:pPr>
      <w:r>
        <w:rPr>
          <w:rFonts w:eastAsia="Times New Roman"/>
          <w:noProof/>
        </w:rPr>
        <w:t xml:space="preserve">The 1851 census records Morgan living at the Cross Gas Works with his family, with his occupation being a Brick and Tile master. </w:t>
      </w:r>
    </w:p>
    <w:p w14:paraId="0923D45C" w14:textId="563D4C9D" w:rsidR="00E252DC" w:rsidRDefault="00E252DC">
      <w:pPr>
        <w:rPr>
          <w:rFonts w:eastAsia="Times New Roman"/>
          <w:noProof/>
        </w:rPr>
      </w:pPr>
      <w:r w:rsidRPr="00114DC4">
        <w:rPr>
          <w:rFonts w:eastAsia="Times New Roman"/>
          <w:b/>
          <w:bCs/>
          <w:noProof/>
        </w:rPr>
        <w:t>1881</w:t>
      </w:r>
      <w:r>
        <w:rPr>
          <w:rFonts w:eastAsia="Times New Roman"/>
          <w:noProof/>
        </w:rPr>
        <w:t xml:space="preserve"> census for Civil Parish of Ilminster. </w:t>
      </w:r>
    </w:p>
    <w:p w14:paraId="12E81C3B" w14:textId="0B4BD5D4" w:rsidR="0052161C" w:rsidRDefault="0052161C">
      <w:pPr>
        <w:rPr>
          <w:rFonts w:eastAsia="Times New Roman"/>
          <w:noProof/>
        </w:rPr>
      </w:pPr>
      <w:r>
        <w:rPr>
          <w:rFonts w:eastAsia="Times New Roman"/>
          <w:noProof/>
        </w:rPr>
        <w:t>141 Cross Gas House, George Wyatt</w:t>
      </w:r>
      <w:r w:rsidR="000F39CB">
        <w:rPr>
          <w:rFonts w:eastAsia="Times New Roman"/>
          <w:noProof/>
        </w:rPr>
        <w:t xml:space="preserve"> (windower) and childer, Manager of Ga</w:t>
      </w:r>
      <w:r w:rsidR="007524F8">
        <w:rPr>
          <w:rFonts w:eastAsia="Times New Roman"/>
          <w:noProof/>
        </w:rPr>
        <w:t>s</w:t>
      </w:r>
      <w:r w:rsidR="000F39CB">
        <w:rPr>
          <w:rFonts w:eastAsia="Times New Roman"/>
          <w:noProof/>
        </w:rPr>
        <w:t xml:space="preserve"> Works, </w:t>
      </w:r>
      <w:r w:rsidR="007524F8">
        <w:rPr>
          <w:rFonts w:eastAsia="Times New Roman"/>
          <w:noProof/>
        </w:rPr>
        <w:t xml:space="preserve">14 year old </w:t>
      </w:r>
      <w:r w:rsidR="000F39CB">
        <w:rPr>
          <w:rFonts w:eastAsia="Times New Roman"/>
          <w:noProof/>
        </w:rPr>
        <w:t xml:space="preserve">son was a labourer at the gas works </w:t>
      </w:r>
    </w:p>
    <w:p w14:paraId="5B4CB826" w14:textId="4DCDA437" w:rsidR="00953FCB" w:rsidRDefault="00691795">
      <w:pPr>
        <w:rPr>
          <w:rFonts w:eastAsia="Times New Roman"/>
          <w:noProof/>
        </w:rPr>
      </w:pPr>
      <w:r>
        <w:rPr>
          <w:rFonts w:eastAsia="Times New Roman"/>
          <w:noProof/>
        </w:rPr>
        <w:t>118 Cross</w:t>
      </w:r>
      <w:r w:rsidR="006C1837">
        <w:rPr>
          <w:rFonts w:eastAsia="Times New Roman"/>
          <w:noProof/>
        </w:rPr>
        <w:t>, George Mears and family, labourer in Gas Works</w:t>
      </w:r>
    </w:p>
    <w:p w14:paraId="4F33649C" w14:textId="20322CC6" w:rsidR="00953FCB" w:rsidRDefault="00953FCB">
      <w:pPr>
        <w:rPr>
          <w:rFonts w:eastAsia="Times New Roman"/>
          <w:noProof/>
        </w:rPr>
      </w:pPr>
      <w:r w:rsidRPr="00114DC4">
        <w:rPr>
          <w:rFonts w:eastAsia="Times New Roman"/>
          <w:b/>
          <w:bCs/>
          <w:noProof/>
        </w:rPr>
        <w:lastRenderedPageBreak/>
        <w:t xml:space="preserve">1911 </w:t>
      </w:r>
      <w:r w:rsidR="00445650">
        <w:rPr>
          <w:rFonts w:eastAsia="Times New Roman"/>
          <w:b/>
          <w:bCs/>
          <w:noProof/>
        </w:rPr>
        <w:t xml:space="preserve">Cenus, </w:t>
      </w:r>
      <w:r>
        <w:rPr>
          <w:rFonts w:eastAsia="Times New Roman"/>
          <w:noProof/>
        </w:rPr>
        <w:t xml:space="preserve">Beech House, </w:t>
      </w:r>
      <w:r w:rsidR="004260BA">
        <w:rPr>
          <w:rFonts w:eastAsia="Times New Roman"/>
          <w:noProof/>
        </w:rPr>
        <w:t xml:space="preserve">Theophilus </w:t>
      </w:r>
      <w:r w:rsidR="00574AAF">
        <w:rPr>
          <w:rFonts w:eastAsia="Times New Roman"/>
          <w:noProof/>
        </w:rPr>
        <w:t>Handel</w:t>
      </w:r>
      <w:r w:rsidR="004260BA">
        <w:rPr>
          <w:rFonts w:eastAsia="Times New Roman"/>
          <w:noProof/>
        </w:rPr>
        <w:t>, Manger and Secretart of Gas Works</w:t>
      </w:r>
      <w:r w:rsidR="004868B4">
        <w:rPr>
          <w:rFonts w:eastAsia="Times New Roman"/>
          <w:noProof/>
        </w:rPr>
        <w:t xml:space="preserve">, wife </w:t>
      </w:r>
      <w:r w:rsidR="000942FD">
        <w:rPr>
          <w:rFonts w:eastAsia="Times New Roman"/>
          <w:noProof/>
        </w:rPr>
        <w:t xml:space="preserve">Mary, </w:t>
      </w:r>
      <w:r w:rsidR="00A91FB0">
        <w:rPr>
          <w:rFonts w:eastAsia="Times New Roman"/>
          <w:noProof/>
        </w:rPr>
        <w:t xml:space="preserve">daughter and son, latter being a </w:t>
      </w:r>
      <w:r w:rsidR="000942FD">
        <w:rPr>
          <w:rFonts w:eastAsia="Times New Roman"/>
          <w:noProof/>
        </w:rPr>
        <w:t xml:space="preserve">clerk </w:t>
      </w:r>
      <w:r w:rsidR="00A91FB0">
        <w:rPr>
          <w:rFonts w:eastAsia="Times New Roman"/>
          <w:noProof/>
        </w:rPr>
        <w:t xml:space="preserve">at the </w:t>
      </w:r>
      <w:r w:rsidR="000942FD">
        <w:rPr>
          <w:rFonts w:eastAsia="Times New Roman"/>
          <w:noProof/>
        </w:rPr>
        <w:t>Gas Works</w:t>
      </w:r>
      <w:r w:rsidR="00A91FB0">
        <w:rPr>
          <w:rFonts w:eastAsia="Times New Roman"/>
          <w:noProof/>
        </w:rPr>
        <w:t xml:space="preserve">. </w:t>
      </w:r>
    </w:p>
    <w:p w14:paraId="7AA9157F" w14:textId="5FE54DCF" w:rsidR="00F10F3F" w:rsidRDefault="00F10F3F">
      <w:pPr>
        <w:rPr>
          <w:rFonts w:eastAsia="Times New Roman"/>
          <w:noProof/>
        </w:rPr>
      </w:pPr>
      <w:r>
        <w:rPr>
          <w:rFonts w:eastAsia="Times New Roman"/>
          <w:noProof/>
        </w:rPr>
        <w:t xml:space="preserve">Thomas, Perry and familay of Cross, Ilminster, Gas Worker. </w:t>
      </w:r>
    </w:p>
    <w:p w14:paraId="13DD69D8" w14:textId="77777777" w:rsidR="00A41C1E" w:rsidRDefault="00A41C1E" w:rsidP="007C32DB">
      <w:pPr>
        <w:pStyle w:val="NoSpacing"/>
        <w:rPr>
          <w:noProof/>
        </w:rPr>
      </w:pPr>
    </w:p>
    <w:p w14:paraId="0B09B3A6" w14:textId="77777777" w:rsidR="007C32DB" w:rsidRDefault="00731EA9" w:rsidP="007C32DB">
      <w:pPr>
        <w:pStyle w:val="NoSpacing"/>
        <w:rPr>
          <w:b/>
          <w:bCs/>
          <w:noProof/>
        </w:rPr>
      </w:pPr>
      <w:r w:rsidRPr="007C32DB">
        <w:rPr>
          <w:b/>
          <w:bCs/>
          <w:noProof/>
        </w:rPr>
        <w:t>1939 Record</w:t>
      </w:r>
    </w:p>
    <w:p w14:paraId="2333BF6F" w14:textId="7FDE37A5" w:rsidR="00731EA9" w:rsidRDefault="00774823" w:rsidP="007C32DB">
      <w:pPr>
        <w:pStyle w:val="NoSpacing"/>
        <w:rPr>
          <w:noProof/>
        </w:rPr>
      </w:pPr>
      <w:r>
        <w:rPr>
          <w:noProof/>
        </w:rPr>
        <w:t>Arthur Howell, Stoker at the Gas Works</w:t>
      </w:r>
      <w:r w:rsidR="00836439">
        <w:rPr>
          <w:noProof/>
        </w:rPr>
        <w:t xml:space="preserve">, 6 Lidsters Hill. </w:t>
      </w:r>
    </w:p>
    <w:p w14:paraId="0C7E21F0" w14:textId="6896C243" w:rsidR="005C65EB" w:rsidRDefault="005C65EB" w:rsidP="007C32DB">
      <w:pPr>
        <w:pStyle w:val="NoSpacing"/>
        <w:rPr>
          <w:noProof/>
        </w:rPr>
      </w:pPr>
      <w:r>
        <w:rPr>
          <w:noProof/>
        </w:rPr>
        <w:t xml:space="preserve">Thomas Perry, Stoker, 28 </w:t>
      </w:r>
      <w:r w:rsidR="00795607">
        <w:rPr>
          <w:noProof/>
        </w:rPr>
        <w:t>Butts</w:t>
      </w:r>
      <w:r w:rsidR="003E2A95">
        <w:rPr>
          <w:noProof/>
        </w:rPr>
        <w:t xml:space="preserve"> (n-w Ilminster)</w:t>
      </w:r>
    </w:p>
    <w:p w14:paraId="6186D2D1" w14:textId="5CEB854B" w:rsidR="00821D0B" w:rsidRDefault="00821D0B" w:rsidP="007C32DB">
      <w:pPr>
        <w:pStyle w:val="NoSpacing"/>
        <w:rPr>
          <w:noProof/>
        </w:rPr>
      </w:pPr>
      <w:r>
        <w:rPr>
          <w:noProof/>
        </w:rPr>
        <w:t xml:space="preserve">George Wyatt, Gas Works Stoker, </w:t>
      </w:r>
      <w:r w:rsidR="00FB5938">
        <w:rPr>
          <w:noProof/>
        </w:rPr>
        <w:t xml:space="preserve">30 </w:t>
      </w:r>
      <w:r w:rsidR="003D0DBD">
        <w:rPr>
          <w:noProof/>
        </w:rPr>
        <w:t>West Street</w:t>
      </w:r>
    </w:p>
    <w:p w14:paraId="220686EA" w14:textId="75046974" w:rsidR="00F35F95" w:rsidRDefault="00F35F95" w:rsidP="007C32DB">
      <w:pPr>
        <w:pStyle w:val="NoSpacing"/>
        <w:rPr>
          <w:noProof/>
        </w:rPr>
      </w:pPr>
      <w:r>
        <w:rPr>
          <w:noProof/>
        </w:rPr>
        <w:t xml:space="preserve">Frank Schefield, Gas Company Inspector, </w:t>
      </w:r>
      <w:r w:rsidR="00236D5B">
        <w:rPr>
          <w:noProof/>
        </w:rPr>
        <w:t xml:space="preserve">6 Cross. </w:t>
      </w:r>
    </w:p>
    <w:p w14:paraId="58715F0D" w14:textId="672EDA91" w:rsidR="00DA688C" w:rsidRDefault="00DA688C" w:rsidP="007C32DB">
      <w:pPr>
        <w:pStyle w:val="NoSpacing"/>
        <w:rPr>
          <w:noProof/>
        </w:rPr>
      </w:pPr>
      <w:r>
        <w:rPr>
          <w:noProof/>
        </w:rPr>
        <w:t>Const</w:t>
      </w:r>
      <w:r w:rsidR="00E34058">
        <w:rPr>
          <w:noProof/>
        </w:rPr>
        <w:t xml:space="preserve">ance </w:t>
      </w:r>
      <w:r w:rsidR="00570A7E">
        <w:rPr>
          <w:noProof/>
        </w:rPr>
        <w:t xml:space="preserve">Schefield, </w:t>
      </w:r>
      <w:r w:rsidR="004629D4">
        <w:rPr>
          <w:noProof/>
        </w:rPr>
        <w:t xml:space="preserve">Gas Cookering Demonstrator </w:t>
      </w:r>
    </w:p>
    <w:p w14:paraId="130A4D20" w14:textId="2C8CEBF3" w:rsidR="006A3E79" w:rsidRDefault="003B0055" w:rsidP="007C32DB">
      <w:pPr>
        <w:pStyle w:val="NoSpacing"/>
        <w:rPr>
          <w:noProof/>
        </w:rPr>
      </w:pPr>
      <w:r>
        <w:rPr>
          <w:noProof/>
        </w:rPr>
        <w:t xml:space="preserve">Ernest </w:t>
      </w:r>
      <w:r w:rsidR="006A3E79">
        <w:rPr>
          <w:noProof/>
        </w:rPr>
        <w:t>Jeffery, Stoker in G</w:t>
      </w:r>
      <w:r w:rsidR="00817E8A">
        <w:rPr>
          <w:noProof/>
        </w:rPr>
        <w:t xml:space="preserve">as Works, </w:t>
      </w:r>
      <w:r w:rsidR="00592F23">
        <w:rPr>
          <w:noProof/>
        </w:rPr>
        <w:t>26 Cross</w:t>
      </w:r>
    </w:p>
    <w:p w14:paraId="1EDD5CC9" w14:textId="6948C2A6" w:rsidR="00544337" w:rsidRDefault="00544337" w:rsidP="007C32DB">
      <w:pPr>
        <w:pStyle w:val="NoSpacing"/>
        <w:rPr>
          <w:noProof/>
        </w:rPr>
      </w:pPr>
      <w:r>
        <w:rPr>
          <w:noProof/>
        </w:rPr>
        <w:t>William Howell, Gas Fitter, no</w:t>
      </w:r>
      <w:r w:rsidR="006F7B75">
        <w:rPr>
          <w:noProof/>
        </w:rPr>
        <w:t>w incampacitated, 24 Cross</w:t>
      </w:r>
    </w:p>
    <w:p w14:paraId="5901A127" w14:textId="0B090DF2" w:rsidR="002B5E7B" w:rsidRDefault="002B5E7B" w:rsidP="007C32DB">
      <w:pPr>
        <w:pStyle w:val="NoSpacing"/>
        <w:rPr>
          <w:noProof/>
        </w:rPr>
      </w:pPr>
      <w:r>
        <w:rPr>
          <w:noProof/>
        </w:rPr>
        <w:t xml:space="preserve">Ricachard Churhill, Gas Fitter apprentice, </w:t>
      </w:r>
      <w:r w:rsidR="006828B3">
        <w:rPr>
          <w:noProof/>
        </w:rPr>
        <w:t>33 Cross</w:t>
      </w:r>
    </w:p>
    <w:p w14:paraId="70831A25" w14:textId="77777777" w:rsidR="00496BA0" w:rsidRDefault="00496BA0" w:rsidP="007C32DB">
      <w:pPr>
        <w:pStyle w:val="NoSpacing"/>
        <w:rPr>
          <w:noProof/>
        </w:rPr>
      </w:pPr>
    </w:p>
    <w:p w14:paraId="1C2EF1D9" w14:textId="77777777" w:rsidR="00451EFA" w:rsidRDefault="00451EFA" w:rsidP="00451EFA">
      <w:pPr>
        <w:rPr>
          <w:rFonts w:eastAsia="Times New Roman"/>
          <w:b/>
          <w:bCs/>
        </w:rPr>
      </w:pPr>
    </w:p>
    <w:p w14:paraId="4BA93653" w14:textId="77777777" w:rsidR="00451EFA" w:rsidRDefault="00451EFA" w:rsidP="00451EFA">
      <w:pPr>
        <w:rPr>
          <w:rFonts w:eastAsia="Times New Roman"/>
          <w:b/>
          <w:bCs/>
        </w:rPr>
      </w:pPr>
    </w:p>
    <w:p w14:paraId="7A506334" w14:textId="5000D99D" w:rsidR="00451EFA" w:rsidRPr="00451EFA" w:rsidRDefault="00451EFA" w:rsidP="00451EFA">
      <w:pPr>
        <w:rPr>
          <w:rFonts w:eastAsia="Times New Roman"/>
          <w:b/>
          <w:bCs/>
        </w:rPr>
      </w:pPr>
      <w:r w:rsidRPr="00451EFA">
        <w:rPr>
          <w:rFonts w:eastAsia="Times New Roman"/>
          <w:b/>
          <w:bCs/>
        </w:rPr>
        <w:t>Extra</w:t>
      </w:r>
      <w:r>
        <w:rPr>
          <w:rFonts w:eastAsia="Times New Roman"/>
          <w:b/>
          <w:bCs/>
        </w:rPr>
        <w:t xml:space="preserve"> newspaper archive reports</w:t>
      </w:r>
      <w:r w:rsidRPr="00451EFA">
        <w:rPr>
          <w:rFonts w:eastAsia="Times New Roman"/>
          <w:b/>
          <w:bCs/>
        </w:rPr>
        <w:t>:</w:t>
      </w:r>
    </w:p>
    <w:p w14:paraId="78FAAD7C" w14:textId="77777777" w:rsidR="00451EFA" w:rsidRPr="002E4EAB" w:rsidRDefault="00451EFA" w:rsidP="00451EFA">
      <w:pPr>
        <w:spacing w:after="120"/>
        <w:rPr>
          <w:rFonts w:eastAsia="Times New Roman"/>
        </w:rPr>
      </w:pPr>
      <w:r w:rsidRPr="002E4EAB">
        <w:rPr>
          <w:rFonts w:eastAsia="Times New Roman"/>
          <w:b/>
          <w:bCs/>
        </w:rPr>
        <w:t>Bath Chronical and Weekly Gazette</w:t>
      </w:r>
      <w:r w:rsidRPr="002E4EAB">
        <w:rPr>
          <w:rFonts w:eastAsia="Times New Roman"/>
        </w:rPr>
        <w:t>, 22 May 1834, p. 4</w:t>
      </w:r>
    </w:p>
    <w:p w14:paraId="43DE67F5" w14:textId="77777777" w:rsidR="00451EFA" w:rsidRPr="002E4EAB" w:rsidRDefault="00451EFA" w:rsidP="00451EFA">
      <w:pPr>
        <w:spacing w:after="0"/>
        <w:rPr>
          <w:rFonts w:eastAsia="Times New Roman"/>
        </w:rPr>
      </w:pPr>
      <w:r w:rsidRPr="002E4EAB">
        <w:rPr>
          <w:rFonts w:eastAsia="Times New Roman"/>
        </w:rPr>
        <w:t>Ilminster Gas and Coke works.</w:t>
      </w:r>
    </w:p>
    <w:p w14:paraId="4646E9DC" w14:textId="77777777" w:rsidR="00451EFA" w:rsidRDefault="00451EFA" w:rsidP="00451EFA">
      <w:pPr>
        <w:spacing w:after="240"/>
        <w:rPr>
          <w:rFonts w:eastAsia="Times New Roman"/>
        </w:rPr>
      </w:pPr>
      <w:r w:rsidRPr="002E4EAB">
        <w:rPr>
          <w:rFonts w:eastAsia="Times New Roman"/>
        </w:rPr>
        <w:t xml:space="preserve">Works near completion. The proprietor, Mr. G. </w:t>
      </w:r>
      <w:r>
        <w:rPr>
          <w:rFonts w:eastAsia="Times New Roman"/>
        </w:rPr>
        <w:t>L</w:t>
      </w:r>
      <w:r w:rsidRPr="002E4EAB">
        <w:rPr>
          <w:rFonts w:eastAsia="Times New Roman"/>
        </w:rPr>
        <w:t>a</w:t>
      </w:r>
      <w:r>
        <w:rPr>
          <w:rFonts w:eastAsia="Times New Roman"/>
        </w:rPr>
        <w:t>n</w:t>
      </w:r>
      <w:r w:rsidRPr="002E4EAB">
        <w:rPr>
          <w:rFonts w:eastAsia="Times New Roman"/>
        </w:rPr>
        <w:t>g, proposes to supply the inhabitants with gas light. The building, a</w:t>
      </w:r>
      <w:r>
        <w:rPr>
          <w:rFonts w:eastAsia="Times New Roman"/>
        </w:rPr>
        <w:t xml:space="preserve"> gas-</w:t>
      </w:r>
      <w:proofErr w:type="spellStart"/>
      <w:r w:rsidRPr="002E4EAB">
        <w:rPr>
          <w:rFonts w:eastAsia="Times New Roman"/>
        </w:rPr>
        <w:t>ometer</w:t>
      </w:r>
      <w:proofErr w:type="spellEnd"/>
      <w:r w:rsidRPr="002E4EAB">
        <w:rPr>
          <w:rFonts w:eastAsia="Times New Roman"/>
        </w:rPr>
        <w:t xml:space="preserve"> and mains are sufficient to also supply public street lighting. Proposed subscription to inhabitants. </w:t>
      </w:r>
    </w:p>
    <w:p w14:paraId="29867E2E" w14:textId="77777777" w:rsidR="00451EFA" w:rsidRPr="002E4EAB" w:rsidRDefault="00451EFA" w:rsidP="00451EFA">
      <w:pPr>
        <w:spacing w:after="120"/>
        <w:rPr>
          <w:rFonts w:eastAsia="Times New Roman"/>
        </w:rPr>
      </w:pPr>
      <w:r w:rsidRPr="002E4EAB">
        <w:rPr>
          <w:rFonts w:eastAsia="Times New Roman"/>
          <w:b/>
          <w:bCs/>
        </w:rPr>
        <w:t>Sherborne Mercury</w:t>
      </w:r>
      <w:r w:rsidRPr="002E4EAB">
        <w:rPr>
          <w:rFonts w:eastAsia="Times New Roman"/>
        </w:rPr>
        <w:t xml:space="preserve"> 13 March 1855</w:t>
      </w:r>
    </w:p>
    <w:p w14:paraId="27A37BB6" w14:textId="77777777" w:rsidR="00451EFA" w:rsidRPr="002E4EAB" w:rsidRDefault="00451EFA" w:rsidP="00451EFA">
      <w:pPr>
        <w:spacing w:after="0"/>
        <w:rPr>
          <w:rFonts w:eastAsia="Times New Roman"/>
        </w:rPr>
      </w:pPr>
      <w:r w:rsidRPr="002E4EAB">
        <w:rPr>
          <w:rFonts w:eastAsia="Times New Roman"/>
        </w:rPr>
        <w:t>Somerset: List of Sales by Messrs. Tapscott.</w:t>
      </w:r>
    </w:p>
    <w:p w14:paraId="45CDB628" w14:textId="77777777" w:rsidR="00451EFA" w:rsidRPr="002E4EAB" w:rsidRDefault="00451EFA" w:rsidP="00451EFA">
      <w:pPr>
        <w:spacing w:after="240"/>
        <w:rPr>
          <w:rFonts w:eastAsia="Times New Roman"/>
        </w:rPr>
      </w:pPr>
      <w:r w:rsidRPr="002E4EAB">
        <w:rPr>
          <w:rFonts w:eastAsia="Times New Roman"/>
        </w:rPr>
        <w:t>On death of Mr Giles L</w:t>
      </w:r>
      <w:r>
        <w:rPr>
          <w:rFonts w:eastAsia="Times New Roman"/>
        </w:rPr>
        <w:t>an</w:t>
      </w:r>
      <w:r w:rsidRPr="002E4EAB">
        <w:rPr>
          <w:rFonts w:eastAsia="Times New Roman"/>
        </w:rPr>
        <w:t xml:space="preserve">g. Ilminster Gas Works, dead Pool and 15 </w:t>
      </w:r>
      <w:proofErr w:type="gramStart"/>
      <w:r w:rsidRPr="002E4EAB">
        <w:rPr>
          <w:rFonts w:eastAsia="Times New Roman"/>
        </w:rPr>
        <w:t>dwelling-houses</w:t>
      </w:r>
      <w:proofErr w:type="gramEnd"/>
      <w:r w:rsidRPr="002E4EAB">
        <w:rPr>
          <w:rFonts w:eastAsia="Times New Roman"/>
        </w:rPr>
        <w:t xml:space="preserve"> to be sold by auction. </w:t>
      </w:r>
    </w:p>
    <w:p w14:paraId="7FD1E97B" w14:textId="77777777" w:rsidR="00451EFA" w:rsidRPr="00FB19A7" w:rsidRDefault="00451EFA" w:rsidP="00451EFA">
      <w:pPr>
        <w:spacing w:after="120"/>
        <w:rPr>
          <w:rFonts w:eastAsia="Times New Roman"/>
          <w:color w:val="FF0000"/>
        </w:rPr>
      </w:pPr>
      <w:r w:rsidRPr="00FB19A7">
        <w:rPr>
          <w:rFonts w:eastAsia="Times New Roman"/>
          <w:b/>
          <w:bCs/>
          <w:color w:val="FF0000"/>
        </w:rPr>
        <w:t>Western Gazette</w:t>
      </w:r>
      <w:r w:rsidRPr="00FB19A7">
        <w:rPr>
          <w:rFonts w:eastAsia="Times New Roman"/>
          <w:color w:val="FF0000"/>
        </w:rPr>
        <w:t xml:space="preserve"> 11 March 1870, p.6.</w:t>
      </w:r>
    </w:p>
    <w:p w14:paraId="32F7026E" w14:textId="77777777" w:rsidR="00451EFA" w:rsidRPr="00FB19A7" w:rsidRDefault="00451EFA" w:rsidP="00451EFA">
      <w:pPr>
        <w:spacing w:after="0"/>
        <w:rPr>
          <w:rFonts w:eastAsia="Times New Roman"/>
          <w:color w:val="FF0000"/>
        </w:rPr>
      </w:pPr>
      <w:r w:rsidRPr="00FB19A7">
        <w:rPr>
          <w:rFonts w:eastAsia="Times New Roman"/>
          <w:color w:val="FF0000"/>
        </w:rPr>
        <w:t>Chard.</w:t>
      </w:r>
    </w:p>
    <w:p w14:paraId="4924FB6B" w14:textId="77777777" w:rsidR="00451EFA" w:rsidRPr="00FB19A7" w:rsidRDefault="00451EFA" w:rsidP="00451EFA">
      <w:pPr>
        <w:spacing w:after="120"/>
        <w:rPr>
          <w:rFonts w:eastAsia="Times New Roman"/>
          <w:color w:val="FF0000"/>
        </w:rPr>
      </w:pPr>
      <w:r w:rsidRPr="00FB19A7">
        <w:rPr>
          <w:rFonts w:eastAsia="Times New Roman"/>
          <w:color w:val="FF0000"/>
        </w:rPr>
        <w:t xml:space="preserve">Tender received for new </w:t>
      </w:r>
      <w:proofErr w:type="gramStart"/>
      <w:r w:rsidRPr="00FB19A7">
        <w:rPr>
          <w:rFonts w:eastAsia="Times New Roman"/>
          <w:color w:val="FF0000"/>
        </w:rPr>
        <w:t>gas-works</w:t>
      </w:r>
      <w:proofErr w:type="gramEnd"/>
      <w:r w:rsidRPr="00FB19A7">
        <w:rPr>
          <w:rFonts w:eastAsia="Times New Roman"/>
          <w:color w:val="FF0000"/>
        </w:rPr>
        <w:t xml:space="preserve"> for chard.</w:t>
      </w:r>
    </w:p>
    <w:p w14:paraId="2ACE2053" w14:textId="77777777" w:rsidR="00451EFA" w:rsidRPr="00FB19A7" w:rsidRDefault="00451EFA" w:rsidP="00451EFA">
      <w:pPr>
        <w:spacing w:after="0"/>
        <w:rPr>
          <w:rFonts w:eastAsia="Times New Roman"/>
          <w:color w:val="FF0000"/>
        </w:rPr>
      </w:pPr>
      <w:r w:rsidRPr="00FB19A7">
        <w:rPr>
          <w:rFonts w:eastAsia="Times New Roman"/>
          <w:color w:val="FF0000"/>
        </w:rPr>
        <w:t>Messrs Willey and Ford, Exter £2,430 – accepted.</w:t>
      </w:r>
    </w:p>
    <w:p w14:paraId="40BACB92" w14:textId="77777777" w:rsidR="00451EFA" w:rsidRPr="00FB19A7" w:rsidRDefault="00451EFA" w:rsidP="00451EFA">
      <w:pPr>
        <w:spacing w:after="0"/>
        <w:rPr>
          <w:rFonts w:eastAsia="Times New Roman"/>
          <w:color w:val="FF0000"/>
        </w:rPr>
      </w:pPr>
      <w:r w:rsidRPr="00FB19A7">
        <w:rPr>
          <w:rFonts w:eastAsia="Times New Roman"/>
          <w:color w:val="FF0000"/>
        </w:rPr>
        <w:t>Messrs. Dening and Co., Chard £2,670</w:t>
      </w:r>
    </w:p>
    <w:p w14:paraId="59207B73" w14:textId="77777777" w:rsidR="00451EFA" w:rsidRPr="00FB19A7" w:rsidRDefault="00451EFA" w:rsidP="00451EFA">
      <w:pPr>
        <w:spacing w:after="0"/>
        <w:rPr>
          <w:rFonts w:eastAsia="Times New Roman"/>
          <w:color w:val="FF0000"/>
        </w:rPr>
      </w:pPr>
      <w:r w:rsidRPr="00FB19A7">
        <w:rPr>
          <w:rFonts w:eastAsia="Times New Roman"/>
          <w:color w:val="FF0000"/>
        </w:rPr>
        <w:t>Messrs Smith and Sons, chard £2,376</w:t>
      </w:r>
    </w:p>
    <w:p w14:paraId="4E2CDBB2" w14:textId="77777777" w:rsidR="00451EFA" w:rsidRPr="00FB19A7" w:rsidRDefault="00451EFA" w:rsidP="00451EFA">
      <w:pPr>
        <w:spacing w:after="0"/>
        <w:rPr>
          <w:rFonts w:eastAsia="Times New Roman"/>
          <w:color w:val="FF0000"/>
        </w:rPr>
      </w:pPr>
      <w:r w:rsidRPr="00FB19A7">
        <w:rPr>
          <w:rFonts w:eastAsia="Times New Roman"/>
          <w:color w:val="FF0000"/>
        </w:rPr>
        <w:t>Mrs Vicary, Exter £2,210.</w:t>
      </w:r>
    </w:p>
    <w:p w14:paraId="29F50B3D" w14:textId="77777777" w:rsidR="00451EFA" w:rsidRPr="00A91FF7" w:rsidRDefault="00451EFA" w:rsidP="00451EFA">
      <w:pPr>
        <w:spacing w:after="120"/>
        <w:rPr>
          <w:rFonts w:eastAsia="Times New Roman"/>
        </w:rPr>
      </w:pPr>
    </w:p>
    <w:p w14:paraId="38BCF941" w14:textId="77777777" w:rsidR="00451EFA" w:rsidRPr="002E4EAB" w:rsidRDefault="00451EFA" w:rsidP="00451EFA">
      <w:pPr>
        <w:spacing w:after="120"/>
        <w:rPr>
          <w:rFonts w:eastAsia="Times New Roman"/>
        </w:rPr>
      </w:pPr>
      <w:r w:rsidRPr="002E4EAB">
        <w:rPr>
          <w:rFonts w:eastAsia="Times New Roman"/>
          <w:b/>
          <w:bCs/>
        </w:rPr>
        <w:t>Western Gazette</w:t>
      </w:r>
      <w:r w:rsidRPr="002E4EAB">
        <w:rPr>
          <w:rFonts w:eastAsia="Times New Roman"/>
        </w:rPr>
        <w:t xml:space="preserve"> 27 February 1880, p. 6 and 7.</w:t>
      </w:r>
    </w:p>
    <w:p w14:paraId="44B30123" w14:textId="77777777" w:rsidR="00451EFA" w:rsidRPr="002E4EAB" w:rsidRDefault="00451EFA" w:rsidP="00451EFA">
      <w:pPr>
        <w:spacing w:after="0"/>
        <w:rPr>
          <w:rFonts w:eastAsia="Times New Roman"/>
        </w:rPr>
      </w:pPr>
      <w:r w:rsidRPr="002E4EAB">
        <w:rPr>
          <w:rFonts w:eastAsia="Times New Roman"/>
        </w:rPr>
        <w:t>Proposed New Gas Company.</w:t>
      </w:r>
    </w:p>
    <w:p w14:paraId="223F8358" w14:textId="77777777" w:rsidR="00451EFA" w:rsidRPr="002E4EAB" w:rsidRDefault="00451EFA" w:rsidP="00451EFA">
      <w:pPr>
        <w:spacing w:after="240"/>
        <w:rPr>
          <w:rFonts w:eastAsia="Times New Roman"/>
        </w:rPr>
      </w:pPr>
      <w:r w:rsidRPr="002E4EAB">
        <w:rPr>
          <w:rFonts w:eastAsia="Times New Roman"/>
        </w:rPr>
        <w:t xml:space="preserve">Report on the meeting held to consider starting a new gas company. Ilminster very badly lit and gas expensive compared to neighbouring towns. New scheme promoted by Mr. </w:t>
      </w:r>
      <w:r w:rsidRPr="002E4EAB">
        <w:rPr>
          <w:rFonts w:eastAsia="Times New Roman"/>
          <w:color w:val="FF0000"/>
        </w:rPr>
        <w:t xml:space="preserve">H. </w:t>
      </w:r>
      <w:r w:rsidRPr="002E4EAB">
        <w:rPr>
          <w:rFonts w:eastAsia="Times New Roman"/>
        </w:rPr>
        <w:t xml:space="preserve">Paull to reconstruct the present gas works and mains. Had discussions with Willey and Ford, gas engineers of Exeter, on the cost. Firm previously responsible for installations at chard, </w:t>
      </w:r>
      <w:proofErr w:type="spellStart"/>
      <w:r w:rsidRPr="002E4EAB">
        <w:rPr>
          <w:rFonts w:eastAsia="Times New Roman"/>
        </w:rPr>
        <w:t>Axbridge</w:t>
      </w:r>
      <w:proofErr w:type="spellEnd"/>
      <w:r w:rsidRPr="002E4EAB">
        <w:rPr>
          <w:rFonts w:eastAsia="Times New Roman"/>
        </w:rPr>
        <w:t xml:space="preserve"> and many other places. </w:t>
      </w:r>
    </w:p>
    <w:p w14:paraId="799E8275" w14:textId="77777777" w:rsidR="00451EFA" w:rsidRPr="002E4EAB" w:rsidRDefault="00451EFA" w:rsidP="00451EFA">
      <w:pPr>
        <w:spacing w:after="240"/>
        <w:rPr>
          <w:rFonts w:eastAsia="Times New Roman"/>
        </w:rPr>
      </w:pPr>
      <w:r w:rsidRPr="002E4EAB">
        <w:rPr>
          <w:rFonts w:eastAsia="Times New Roman"/>
        </w:rPr>
        <w:lastRenderedPageBreak/>
        <w:t xml:space="preserve">Read letter from current proprietor, dated 22 February 1880, a Mr J. Whitely of </w:t>
      </w:r>
      <w:proofErr w:type="spellStart"/>
      <w:r w:rsidRPr="002E4EAB">
        <w:rPr>
          <w:rFonts w:eastAsia="Times New Roman"/>
        </w:rPr>
        <w:t>Chidswell</w:t>
      </w:r>
      <w:proofErr w:type="spellEnd"/>
      <w:r w:rsidRPr="002E4EAB">
        <w:rPr>
          <w:rFonts w:eastAsia="Times New Roman"/>
        </w:rPr>
        <w:t xml:space="preserve">, Dewsbury. Plant all renewed and in good a good state of repair. Willing to sell in full or part and to offer a mortgage or take shares.  </w:t>
      </w:r>
    </w:p>
    <w:p w14:paraId="50FFCB3F" w14:textId="77777777" w:rsidR="00451EFA" w:rsidRPr="002E4EAB" w:rsidRDefault="00451EFA" w:rsidP="00451EFA">
      <w:pPr>
        <w:spacing w:after="240"/>
        <w:rPr>
          <w:rFonts w:eastAsia="Times New Roman"/>
        </w:rPr>
      </w:pPr>
      <w:r w:rsidRPr="002E4EAB">
        <w:rPr>
          <w:rFonts w:eastAsia="Times New Roman"/>
        </w:rPr>
        <w:t xml:space="preserve">Mr Paull reported present gas mains entirely worn out and useless. There was a new </w:t>
      </w:r>
      <w:proofErr w:type="gramStart"/>
      <w:r w:rsidRPr="002E4EAB">
        <w:rPr>
          <w:rFonts w:eastAsia="Times New Roman"/>
        </w:rPr>
        <w:t>gas-holder</w:t>
      </w:r>
      <w:proofErr w:type="gramEnd"/>
      <w:r w:rsidRPr="002E4EAB">
        <w:rPr>
          <w:rFonts w:eastAsia="Times New Roman"/>
        </w:rPr>
        <w:t xml:space="preserve"> that could be used, but thought poorly of the remaining plant. </w:t>
      </w:r>
    </w:p>
    <w:p w14:paraId="00251CC3" w14:textId="77777777" w:rsidR="00451EFA" w:rsidRPr="002E4EAB" w:rsidRDefault="00451EFA" w:rsidP="00451EFA">
      <w:pPr>
        <w:spacing w:after="240"/>
        <w:rPr>
          <w:rFonts w:eastAsia="Times New Roman"/>
        </w:rPr>
      </w:pPr>
      <w:r w:rsidRPr="002E4EAB">
        <w:rPr>
          <w:rFonts w:eastAsia="Times New Roman"/>
        </w:rPr>
        <w:t xml:space="preserve">Cost of gas in Chard little over half that paid in Ilminster. Highest price in neighbourhood. However, not to proprietors’ profit, as pipes so leaky. For every 10,000 ft of gas made only about 6,000 or 7,000 was registered. Large percentage of the loss accounting for the high cost. Also caused a stink. Gas also of an inferior quality as no means at the works of purifying it. </w:t>
      </w:r>
    </w:p>
    <w:p w14:paraId="2ACD1565" w14:textId="77777777" w:rsidR="00451EFA" w:rsidRPr="002E4EAB" w:rsidRDefault="00451EFA" w:rsidP="00451EFA">
      <w:pPr>
        <w:spacing w:after="240"/>
        <w:rPr>
          <w:rFonts w:eastAsia="Times New Roman"/>
        </w:rPr>
      </w:pPr>
      <w:r w:rsidRPr="002E4EAB">
        <w:rPr>
          <w:rFonts w:eastAsia="Times New Roman"/>
        </w:rPr>
        <w:t>(Mr Whitely had asked for £2,500 for his works).</w:t>
      </w:r>
    </w:p>
    <w:p w14:paraId="18BA9225" w14:textId="77777777" w:rsidR="00451EFA" w:rsidRPr="002E4EAB" w:rsidRDefault="00451EFA" w:rsidP="00451EFA">
      <w:pPr>
        <w:spacing w:after="240"/>
        <w:rPr>
          <w:rFonts w:eastAsia="Times New Roman"/>
        </w:rPr>
      </w:pPr>
      <w:r w:rsidRPr="002E4EAB">
        <w:rPr>
          <w:rFonts w:eastAsia="Times New Roman"/>
        </w:rPr>
        <w:t xml:space="preserve">Chairman of the committee currently making own gas at his works as that from the gas works not of sufficient </w:t>
      </w:r>
      <w:proofErr w:type="gramStart"/>
      <w:r w:rsidRPr="002E4EAB">
        <w:rPr>
          <w:rFonts w:eastAsia="Times New Roman"/>
        </w:rPr>
        <w:t>supply, but</w:t>
      </w:r>
      <w:proofErr w:type="gramEnd"/>
      <w:r w:rsidRPr="002E4EAB">
        <w:rPr>
          <w:rFonts w:eastAsia="Times New Roman"/>
        </w:rPr>
        <w:t xml:space="preserve"> would be happy to take it from the new works. </w:t>
      </w:r>
    </w:p>
    <w:p w14:paraId="48855E1F" w14:textId="77777777" w:rsidR="00451EFA" w:rsidRDefault="00451EFA" w:rsidP="00451EFA">
      <w:pPr>
        <w:spacing w:after="240"/>
        <w:rPr>
          <w:rFonts w:eastAsia="Times New Roman"/>
        </w:rPr>
      </w:pPr>
      <w:r w:rsidRPr="002E4EAB">
        <w:rPr>
          <w:rFonts w:eastAsia="Times New Roman"/>
        </w:rPr>
        <w:t xml:space="preserve">Current works </w:t>
      </w:r>
      <w:r>
        <w:rPr>
          <w:rFonts w:eastAsia="Times New Roman"/>
        </w:rPr>
        <w:t xml:space="preserve">erected 1835/36, one set of pipes in use for over 40 years, have become rusty, worn out and leaky. Also, plant was not new when installed in Ilminster but brought from Taunton. Works established by Mr. Lang a great many years ago. The current company had no ‘locus standi’ by which to prohibit the operation of another company. All a new company needed was the consent of the way-wardens (Highway Board) for the breaking of the road and laying of the mains. If consent is withheld than it must apply for an Act of Parliament for the necessary powers. </w:t>
      </w:r>
    </w:p>
    <w:p w14:paraId="3F78AC72" w14:textId="77777777" w:rsidR="00451EFA" w:rsidRPr="002E4EAB" w:rsidRDefault="00451EFA" w:rsidP="00451EFA">
      <w:pPr>
        <w:spacing w:after="240"/>
        <w:rPr>
          <w:rFonts w:eastAsia="Times New Roman"/>
        </w:rPr>
      </w:pPr>
      <w:r>
        <w:rPr>
          <w:rFonts w:eastAsia="Times New Roman"/>
        </w:rPr>
        <w:t xml:space="preserve">All present in favour of a new gas company. Committee formed with Mr H. Paull, solicitor, proposed as secretary of the future company. </w:t>
      </w:r>
    </w:p>
    <w:p w14:paraId="137C5B72" w14:textId="77777777" w:rsidR="00451EFA" w:rsidRDefault="00451EFA" w:rsidP="00451EFA">
      <w:pPr>
        <w:spacing w:after="240"/>
        <w:rPr>
          <w:rFonts w:eastAsia="Times New Roman"/>
          <w:noProof/>
        </w:rPr>
      </w:pPr>
      <w:r>
        <w:rPr>
          <w:rFonts w:eastAsia="Times New Roman"/>
          <w:noProof/>
        </w:rPr>
        <w:t xml:space="preserve">Mr Paull’s shared a plan from Messrs. Willey and Ford for a 800 square foot site to supply 4,000 inhabitants, which could be executed for £1,500. An objection to a new gas works in the centre of town. Preferred the presnet site </w:t>
      </w:r>
    </w:p>
    <w:p w14:paraId="24CCE993" w14:textId="77777777" w:rsidR="00451EFA" w:rsidRDefault="00451EFA" w:rsidP="00451EFA">
      <w:pPr>
        <w:spacing w:after="120"/>
        <w:rPr>
          <w:rFonts w:eastAsia="Times New Roman"/>
        </w:rPr>
      </w:pPr>
      <w:r w:rsidRPr="005E018D">
        <w:rPr>
          <w:rFonts w:eastAsia="Times New Roman"/>
          <w:b/>
          <w:bCs/>
        </w:rPr>
        <w:t xml:space="preserve">Western </w:t>
      </w:r>
      <w:r>
        <w:rPr>
          <w:rFonts w:eastAsia="Times New Roman"/>
          <w:b/>
          <w:bCs/>
        </w:rPr>
        <w:t>Ga</w:t>
      </w:r>
      <w:r w:rsidRPr="005E018D">
        <w:rPr>
          <w:rFonts w:eastAsia="Times New Roman"/>
          <w:b/>
          <w:bCs/>
        </w:rPr>
        <w:t>zette</w:t>
      </w:r>
      <w:r>
        <w:rPr>
          <w:rFonts w:eastAsia="Times New Roman"/>
        </w:rPr>
        <w:t xml:space="preserve"> 5 March 1880</w:t>
      </w:r>
    </w:p>
    <w:p w14:paraId="642978FA" w14:textId="77777777" w:rsidR="00451EFA" w:rsidRPr="00A91FF7" w:rsidRDefault="00451EFA" w:rsidP="00451EFA">
      <w:pPr>
        <w:spacing w:after="240"/>
        <w:rPr>
          <w:rFonts w:eastAsia="Times New Roman"/>
        </w:rPr>
      </w:pPr>
      <w:r>
        <w:rPr>
          <w:rFonts w:eastAsia="Times New Roman"/>
        </w:rPr>
        <w:t xml:space="preserve">Exter gas engineer visited the town. Field offered by Mr. H Cooper in Ditton Street for new works. </w:t>
      </w:r>
    </w:p>
    <w:p w14:paraId="26130116" w14:textId="77777777" w:rsidR="00451EFA" w:rsidRPr="002E4EAB" w:rsidRDefault="00451EFA" w:rsidP="00451EFA">
      <w:pPr>
        <w:spacing w:after="120"/>
        <w:rPr>
          <w:rFonts w:eastAsia="Times New Roman"/>
        </w:rPr>
      </w:pPr>
      <w:r w:rsidRPr="002E4EAB">
        <w:rPr>
          <w:rFonts w:eastAsia="Times New Roman"/>
          <w:b/>
          <w:bCs/>
        </w:rPr>
        <w:t>West Somerset Free Press</w:t>
      </w:r>
      <w:r w:rsidRPr="002E4EAB">
        <w:rPr>
          <w:rFonts w:eastAsia="Times New Roman"/>
        </w:rPr>
        <w:t xml:space="preserve"> 26 March 1881, p. 5</w:t>
      </w:r>
    </w:p>
    <w:p w14:paraId="421D82E8" w14:textId="77777777" w:rsidR="00451EFA" w:rsidRPr="002E4EAB" w:rsidRDefault="00451EFA" w:rsidP="00451EFA">
      <w:pPr>
        <w:spacing w:after="240"/>
        <w:rPr>
          <w:rFonts w:eastAsia="Times New Roman"/>
        </w:rPr>
      </w:pPr>
      <w:r w:rsidRPr="002E4EAB">
        <w:rPr>
          <w:rFonts w:eastAsia="Times New Roman"/>
        </w:rPr>
        <w:t>New gas company formed. Major V. H. Lee, M.P. chairman. Directors purchased the present gas works and mains for £1,400, hoped to form a new company and to reduce the cost of gas.</w:t>
      </w:r>
    </w:p>
    <w:p w14:paraId="0133D6ED" w14:textId="77777777" w:rsidR="00451EFA" w:rsidRPr="00EE1870" w:rsidRDefault="00451EFA" w:rsidP="00451EFA">
      <w:pPr>
        <w:spacing w:after="120"/>
        <w:rPr>
          <w:rFonts w:eastAsia="Times New Roman"/>
        </w:rPr>
      </w:pPr>
      <w:r>
        <w:rPr>
          <w:rFonts w:eastAsia="Times New Roman"/>
          <w:b/>
          <w:bCs/>
        </w:rPr>
        <w:t xml:space="preserve">Exter and Plymouth Gazette Daily Telegrams </w:t>
      </w:r>
      <w:r w:rsidRPr="00EE1870">
        <w:rPr>
          <w:rFonts w:eastAsia="Times New Roman"/>
        </w:rPr>
        <w:t xml:space="preserve">9 April 1881, p. 2. </w:t>
      </w:r>
    </w:p>
    <w:p w14:paraId="3CC8F101" w14:textId="77777777" w:rsidR="00451EFA" w:rsidRPr="00725FE6" w:rsidRDefault="00451EFA" w:rsidP="00451EFA">
      <w:pPr>
        <w:spacing w:after="240"/>
        <w:rPr>
          <w:rFonts w:eastAsia="Times New Roman"/>
        </w:rPr>
      </w:pPr>
      <w:r w:rsidRPr="00725FE6">
        <w:rPr>
          <w:rFonts w:eastAsia="Times New Roman"/>
        </w:rPr>
        <w:t xml:space="preserve">Advert by the Ilminster Gas-Light, Coal, and Coke Company (Limited) for a new working manager to take charge of the gas works. </w:t>
      </w:r>
    </w:p>
    <w:p w14:paraId="03D281F8" w14:textId="77777777" w:rsidR="00451EFA" w:rsidRPr="002E4EAB" w:rsidRDefault="00451EFA" w:rsidP="00451EFA">
      <w:pPr>
        <w:spacing w:after="120"/>
        <w:rPr>
          <w:rFonts w:eastAsia="Times New Roman"/>
        </w:rPr>
      </w:pPr>
      <w:r w:rsidRPr="002E4EAB">
        <w:rPr>
          <w:rFonts w:eastAsia="Times New Roman"/>
          <w:b/>
          <w:bCs/>
        </w:rPr>
        <w:lastRenderedPageBreak/>
        <w:t>Western Gazette</w:t>
      </w:r>
      <w:r w:rsidRPr="002E4EAB">
        <w:rPr>
          <w:rFonts w:eastAsia="Times New Roman"/>
        </w:rPr>
        <w:t xml:space="preserve"> </w:t>
      </w:r>
      <w:r>
        <w:rPr>
          <w:rFonts w:eastAsia="Times New Roman"/>
        </w:rPr>
        <w:t>23 December 1881, p. 6.</w:t>
      </w:r>
    </w:p>
    <w:p w14:paraId="3DD0B46D" w14:textId="77777777" w:rsidR="00451EFA" w:rsidRDefault="00451EFA" w:rsidP="00451EFA">
      <w:pPr>
        <w:spacing w:after="0"/>
        <w:rPr>
          <w:rFonts w:eastAsia="Times New Roman"/>
        </w:rPr>
      </w:pPr>
      <w:r w:rsidRPr="00A81E25">
        <w:rPr>
          <w:rFonts w:eastAsia="Times New Roman"/>
        </w:rPr>
        <w:t xml:space="preserve">Sad Death of a Lady. </w:t>
      </w:r>
    </w:p>
    <w:p w14:paraId="0AA68F52" w14:textId="77777777" w:rsidR="00451EFA" w:rsidRDefault="00451EFA" w:rsidP="00451EFA">
      <w:pPr>
        <w:spacing w:after="0"/>
        <w:rPr>
          <w:rFonts w:eastAsia="Times New Roman"/>
        </w:rPr>
      </w:pPr>
      <w:r>
        <w:rPr>
          <w:rFonts w:eastAsia="Times New Roman"/>
        </w:rPr>
        <w:t xml:space="preserve">Wife of Mr Henry Paull died at home following cloths catching alight from a fall with a candle. </w:t>
      </w:r>
    </w:p>
    <w:p w14:paraId="32D4E879" w14:textId="77777777" w:rsidR="00451EFA" w:rsidRPr="00A81E25" w:rsidRDefault="00451EFA" w:rsidP="00451EFA">
      <w:pPr>
        <w:spacing w:after="0"/>
        <w:rPr>
          <w:rFonts w:eastAsia="Times New Roman"/>
        </w:rPr>
      </w:pPr>
    </w:p>
    <w:p w14:paraId="2CE73FD4" w14:textId="77777777" w:rsidR="00451EFA" w:rsidRDefault="00451EFA" w:rsidP="00451EFA">
      <w:pPr>
        <w:spacing w:after="120"/>
        <w:rPr>
          <w:rFonts w:eastAsia="Times New Roman"/>
        </w:rPr>
      </w:pPr>
      <w:r w:rsidRPr="002E4EAB">
        <w:rPr>
          <w:rFonts w:eastAsia="Times New Roman"/>
          <w:b/>
          <w:bCs/>
        </w:rPr>
        <w:t>Western Gazette</w:t>
      </w:r>
      <w:r>
        <w:rPr>
          <w:rFonts w:eastAsia="Times New Roman"/>
        </w:rPr>
        <w:t xml:space="preserve"> 26 May 1882, p. 6. </w:t>
      </w:r>
    </w:p>
    <w:p w14:paraId="3E8861A3" w14:textId="77777777" w:rsidR="00451EFA" w:rsidRDefault="00451EFA" w:rsidP="00451EFA">
      <w:pPr>
        <w:spacing w:after="120"/>
        <w:rPr>
          <w:rFonts w:eastAsia="Times New Roman"/>
        </w:rPr>
      </w:pPr>
      <w:r>
        <w:rPr>
          <w:rFonts w:eastAsia="Times New Roman"/>
        </w:rPr>
        <w:t>Gas Company.</w:t>
      </w:r>
    </w:p>
    <w:p w14:paraId="111677D8" w14:textId="77777777" w:rsidR="00451EFA" w:rsidRPr="00280329" w:rsidRDefault="00451EFA" w:rsidP="00451EFA">
      <w:pPr>
        <w:spacing w:after="240"/>
        <w:rPr>
          <w:rFonts w:eastAsia="Times New Roman"/>
        </w:rPr>
      </w:pPr>
      <w:r>
        <w:rPr>
          <w:rFonts w:eastAsia="Times New Roman"/>
        </w:rPr>
        <w:t xml:space="preserve">Company secretary Mr E. T. Paull. Company report of its AGM. Cost of coal, lime, wages etc. Interest on uncalled capital. </w:t>
      </w:r>
    </w:p>
    <w:p w14:paraId="260053D7" w14:textId="77777777" w:rsidR="00451EFA" w:rsidRPr="002E4EAB" w:rsidRDefault="00451EFA" w:rsidP="00451EFA">
      <w:pPr>
        <w:spacing w:after="120"/>
        <w:rPr>
          <w:rFonts w:eastAsia="Times New Roman"/>
        </w:rPr>
      </w:pPr>
      <w:r w:rsidRPr="002E4EAB">
        <w:rPr>
          <w:rFonts w:eastAsia="Times New Roman"/>
          <w:b/>
          <w:bCs/>
        </w:rPr>
        <w:t>Western Gazette</w:t>
      </w:r>
      <w:r w:rsidRPr="002E4EAB">
        <w:rPr>
          <w:rFonts w:eastAsia="Times New Roman"/>
        </w:rPr>
        <w:t xml:space="preserve"> 11 May 1883, p. 7.</w:t>
      </w:r>
    </w:p>
    <w:p w14:paraId="759D25AF" w14:textId="77777777" w:rsidR="00451EFA" w:rsidRPr="002E4EAB" w:rsidRDefault="00451EFA" w:rsidP="00451EFA">
      <w:pPr>
        <w:spacing w:after="0"/>
        <w:rPr>
          <w:rFonts w:eastAsia="Times New Roman"/>
        </w:rPr>
      </w:pPr>
      <w:r w:rsidRPr="002E4EAB">
        <w:rPr>
          <w:rFonts w:eastAsia="Times New Roman"/>
        </w:rPr>
        <w:t>Ilminster.</w:t>
      </w:r>
    </w:p>
    <w:p w14:paraId="28BBAED3" w14:textId="77777777" w:rsidR="00451EFA" w:rsidRPr="002E4EAB" w:rsidRDefault="00451EFA" w:rsidP="00451EFA">
      <w:pPr>
        <w:spacing w:after="240"/>
        <w:rPr>
          <w:rFonts w:eastAsia="Times New Roman"/>
        </w:rPr>
      </w:pPr>
      <w:r w:rsidRPr="002E4EAB">
        <w:rPr>
          <w:rFonts w:eastAsia="Times New Roman"/>
        </w:rPr>
        <w:t>New company established May 1881. Additions made to the buildings and premises. Profitability in</w:t>
      </w:r>
      <w:r>
        <w:rPr>
          <w:rFonts w:eastAsia="Times New Roman"/>
        </w:rPr>
        <w:t xml:space="preserve"> </w:t>
      </w:r>
      <w:r w:rsidRPr="002E4EAB">
        <w:rPr>
          <w:rFonts w:eastAsia="Times New Roman"/>
        </w:rPr>
        <w:t xml:space="preserve">second year – dividends paid and a reduced cost in the price of gas. Hoped to encourage greater use, and for cooking and heating. Proposal to extend the mains to lit up the road to the railway station and hoped that GWR Co. will light the station with gas. Parish ready to do what is necessary. </w:t>
      </w:r>
    </w:p>
    <w:p w14:paraId="379A20CB" w14:textId="77777777" w:rsidR="00496BA0" w:rsidRDefault="00496BA0" w:rsidP="007C32DB">
      <w:pPr>
        <w:pStyle w:val="NoSpacing"/>
        <w:rPr>
          <w:noProof/>
        </w:rPr>
      </w:pPr>
    </w:p>
    <w:sectPr w:rsidR="00496B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BF"/>
    <w:rsid w:val="0000375E"/>
    <w:rsid w:val="00004029"/>
    <w:rsid w:val="00005F46"/>
    <w:rsid w:val="00006975"/>
    <w:rsid w:val="00015DBE"/>
    <w:rsid w:val="0001680E"/>
    <w:rsid w:val="0002195D"/>
    <w:rsid w:val="0002386F"/>
    <w:rsid w:val="000250FA"/>
    <w:rsid w:val="00026B7C"/>
    <w:rsid w:val="00031A71"/>
    <w:rsid w:val="00034916"/>
    <w:rsid w:val="00034A63"/>
    <w:rsid w:val="00036CDE"/>
    <w:rsid w:val="00041EF5"/>
    <w:rsid w:val="00052FB2"/>
    <w:rsid w:val="000541AA"/>
    <w:rsid w:val="00054CFB"/>
    <w:rsid w:val="00057740"/>
    <w:rsid w:val="00064651"/>
    <w:rsid w:val="000669F4"/>
    <w:rsid w:val="000723F4"/>
    <w:rsid w:val="00077FFB"/>
    <w:rsid w:val="00083768"/>
    <w:rsid w:val="00084AD2"/>
    <w:rsid w:val="00092C5D"/>
    <w:rsid w:val="0009333E"/>
    <w:rsid w:val="000942FD"/>
    <w:rsid w:val="000949DB"/>
    <w:rsid w:val="00095370"/>
    <w:rsid w:val="00097207"/>
    <w:rsid w:val="00097D9E"/>
    <w:rsid w:val="000A08FD"/>
    <w:rsid w:val="000A2D65"/>
    <w:rsid w:val="000A522D"/>
    <w:rsid w:val="000A5AFC"/>
    <w:rsid w:val="000A67AA"/>
    <w:rsid w:val="000B10E6"/>
    <w:rsid w:val="000B1585"/>
    <w:rsid w:val="000B15DB"/>
    <w:rsid w:val="000B1C09"/>
    <w:rsid w:val="000B2DEC"/>
    <w:rsid w:val="000B301A"/>
    <w:rsid w:val="000B4360"/>
    <w:rsid w:val="000B71B4"/>
    <w:rsid w:val="000C3BD0"/>
    <w:rsid w:val="000C5279"/>
    <w:rsid w:val="000D3CBC"/>
    <w:rsid w:val="000D56D9"/>
    <w:rsid w:val="000D79FB"/>
    <w:rsid w:val="000D7E70"/>
    <w:rsid w:val="000E158A"/>
    <w:rsid w:val="000F1B4E"/>
    <w:rsid w:val="000F39A5"/>
    <w:rsid w:val="000F39CB"/>
    <w:rsid w:val="000F3FE1"/>
    <w:rsid w:val="000F7852"/>
    <w:rsid w:val="00103B19"/>
    <w:rsid w:val="00105B77"/>
    <w:rsid w:val="00106A32"/>
    <w:rsid w:val="00110627"/>
    <w:rsid w:val="00110BFE"/>
    <w:rsid w:val="0011106F"/>
    <w:rsid w:val="00112789"/>
    <w:rsid w:val="00114DC4"/>
    <w:rsid w:val="00115B5C"/>
    <w:rsid w:val="00115B7B"/>
    <w:rsid w:val="00127A7A"/>
    <w:rsid w:val="001323AD"/>
    <w:rsid w:val="00133BE1"/>
    <w:rsid w:val="00136399"/>
    <w:rsid w:val="001402D1"/>
    <w:rsid w:val="00143717"/>
    <w:rsid w:val="00143F4D"/>
    <w:rsid w:val="00144338"/>
    <w:rsid w:val="00144B43"/>
    <w:rsid w:val="00145F7D"/>
    <w:rsid w:val="00150921"/>
    <w:rsid w:val="00151A8D"/>
    <w:rsid w:val="00154531"/>
    <w:rsid w:val="00155D14"/>
    <w:rsid w:val="00157C29"/>
    <w:rsid w:val="00163CE8"/>
    <w:rsid w:val="001705DE"/>
    <w:rsid w:val="00170BC4"/>
    <w:rsid w:val="00173624"/>
    <w:rsid w:val="001771CB"/>
    <w:rsid w:val="001843D1"/>
    <w:rsid w:val="00196755"/>
    <w:rsid w:val="00196D83"/>
    <w:rsid w:val="00197371"/>
    <w:rsid w:val="00197EA5"/>
    <w:rsid w:val="001A11F1"/>
    <w:rsid w:val="001A152C"/>
    <w:rsid w:val="001A33AC"/>
    <w:rsid w:val="001A53C8"/>
    <w:rsid w:val="001B50D4"/>
    <w:rsid w:val="001B6BCF"/>
    <w:rsid w:val="001C0C5B"/>
    <w:rsid w:val="001C2640"/>
    <w:rsid w:val="001C33F1"/>
    <w:rsid w:val="001C52DB"/>
    <w:rsid w:val="001D325D"/>
    <w:rsid w:val="001D35A7"/>
    <w:rsid w:val="001D66F6"/>
    <w:rsid w:val="001E1A57"/>
    <w:rsid w:val="001E3BC9"/>
    <w:rsid w:val="001E7F6F"/>
    <w:rsid w:val="001F60DE"/>
    <w:rsid w:val="001F62BF"/>
    <w:rsid w:val="001F7045"/>
    <w:rsid w:val="002012AD"/>
    <w:rsid w:val="00203176"/>
    <w:rsid w:val="002102F9"/>
    <w:rsid w:val="00210345"/>
    <w:rsid w:val="00211A82"/>
    <w:rsid w:val="00213B9C"/>
    <w:rsid w:val="002151C7"/>
    <w:rsid w:val="0022010F"/>
    <w:rsid w:val="00222739"/>
    <w:rsid w:val="002236DB"/>
    <w:rsid w:val="002334FF"/>
    <w:rsid w:val="00235DCE"/>
    <w:rsid w:val="0023601D"/>
    <w:rsid w:val="00236D5B"/>
    <w:rsid w:val="002404BA"/>
    <w:rsid w:val="00240E05"/>
    <w:rsid w:val="00246124"/>
    <w:rsid w:val="002471FF"/>
    <w:rsid w:val="00251310"/>
    <w:rsid w:val="0025183D"/>
    <w:rsid w:val="00256F83"/>
    <w:rsid w:val="0026002C"/>
    <w:rsid w:val="00266905"/>
    <w:rsid w:val="002671DB"/>
    <w:rsid w:val="002705A4"/>
    <w:rsid w:val="002712E9"/>
    <w:rsid w:val="00274719"/>
    <w:rsid w:val="00275278"/>
    <w:rsid w:val="00277510"/>
    <w:rsid w:val="00280329"/>
    <w:rsid w:val="002A3436"/>
    <w:rsid w:val="002A4762"/>
    <w:rsid w:val="002B3510"/>
    <w:rsid w:val="002B5E7B"/>
    <w:rsid w:val="002B7CD8"/>
    <w:rsid w:val="002D6DE8"/>
    <w:rsid w:val="002E1746"/>
    <w:rsid w:val="002E4EAB"/>
    <w:rsid w:val="002E54DF"/>
    <w:rsid w:val="002E6A48"/>
    <w:rsid w:val="002F1B3D"/>
    <w:rsid w:val="002F774E"/>
    <w:rsid w:val="002F79AD"/>
    <w:rsid w:val="002F7EC5"/>
    <w:rsid w:val="00302D8C"/>
    <w:rsid w:val="003038AD"/>
    <w:rsid w:val="00305EAC"/>
    <w:rsid w:val="003078BF"/>
    <w:rsid w:val="00312064"/>
    <w:rsid w:val="00312653"/>
    <w:rsid w:val="003146FF"/>
    <w:rsid w:val="0031530F"/>
    <w:rsid w:val="00316AB9"/>
    <w:rsid w:val="0032561D"/>
    <w:rsid w:val="00326157"/>
    <w:rsid w:val="00326F13"/>
    <w:rsid w:val="0032706A"/>
    <w:rsid w:val="003320D8"/>
    <w:rsid w:val="003334C7"/>
    <w:rsid w:val="00334A29"/>
    <w:rsid w:val="003356A7"/>
    <w:rsid w:val="00344406"/>
    <w:rsid w:val="003452A3"/>
    <w:rsid w:val="00346594"/>
    <w:rsid w:val="00346B4B"/>
    <w:rsid w:val="00354BE7"/>
    <w:rsid w:val="00355DFA"/>
    <w:rsid w:val="00356E77"/>
    <w:rsid w:val="00362339"/>
    <w:rsid w:val="00363233"/>
    <w:rsid w:val="00363F63"/>
    <w:rsid w:val="00364524"/>
    <w:rsid w:val="00366575"/>
    <w:rsid w:val="00367742"/>
    <w:rsid w:val="003701E3"/>
    <w:rsid w:val="00371678"/>
    <w:rsid w:val="003750B8"/>
    <w:rsid w:val="003757D2"/>
    <w:rsid w:val="00377CB1"/>
    <w:rsid w:val="00381D07"/>
    <w:rsid w:val="00383DCF"/>
    <w:rsid w:val="00386A04"/>
    <w:rsid w:val="00386F98"/>
    <w:rsid w:val="003924B5"/>
    <w:rsid w:val="00394507"/>
    <w:rsid w:val="0039563D"/>
    <w:rsid w:val="0039656D"/>
    <w:rsid w:val="003A1C25"/>
    <w:rsid w:val="003A2C79"/>
    <w:rsid w:val="003A61FA"/>
    <w:rsid w:val="003A7BD2"/>
    <w:rsid w:val="003A7D6F"/>
    <w:rsid w:val="003B002E"/>
    <w:rsid w:val="003B0055"/>
    <w:rsid w:val="003B0AF0"/>
    <w:rsid w:val="003B1EBB"/>
    <w:rsid w:val="003B2DFC"/>
    <w:rsid w:val="003B4B5A"/>
    <w:rsid w:val="003B60B8"/>
    <w:rsid w:val="003B6123"/>
    <w:rsid w:val="003B6CC4"/>
    <w:rsid w:val="003C01DC"/>
    <w:rsid w:val="003C2946"/>
    <w:rsid w:val="003C3421"/>
    <w:rsid w:val="003C37C4"/>
    <w:rsid w:val="003C3B64"/>
    <w:rsid w:val="003D0DBD"/>
    <w:rsid w:val="003D41C4"/>
    <w:rsid w:val="003E0E04"/>
    <w:rsid w:val="003E159F"/>
    <w:rsid w:val="003E2A95"/>
    <w:rsid w:val="003E30D3"/>
    <w:rsid w:val="003E36A3"/>
    <w:rsid w:val="003F258E"/>
    <w:rsid w:val="003F28B3"/>
    <w:rsid w:val="003F40B7"/>
    <w:rsid w:val="003F597C"/>
    <w:rsid w:val="003F637A"/>
    <w:rsid w:val="003F7929"/>
    <w:rsid w:val="004008A4"/>
    <w:rsid w:val="00401DB0"/>
    <w:rsid w:val="004046FD"/>
    <w:rsid w:val="004056B5"/>
    <w:rsid w:val="00405A72"/>
    <w:rsid w:val="0040611B"/>
    <w:rsid w:val="00414312"/>
    <w:rsid w:val="004176B8"/>
    <w:rsid w:val="00417D34"/>
    <w:rsid w:val="004260BA"/>
    <w:rsid w:val="004261DA"/>
    <w:rsid w:val="0042701C"/>
    <w:rsid w:val="004327F9"/>
    <w:rsid w:val="00436594"/>
    <w:rsid w:val="00436888"/>
    <w:rsid w:val="00437FFA"/>
    <w:rsid w:val="00445650"/>
    <w:rsid w:val="00447B6F"/>
    <w:rsid w:val="004509C9"/>
    <w:rsid w:val="004514E0"/>
    <w:rsid w:val="00451EFA"/>
    <w:rsid w:val="00454CAE"/>
    <w:rsid w:val="00457367"/>
    <w:rsid w:val="004617AB"/>
    <w:rsid w:val="0046200B"/>
    <w:rsid w:val="0046255F"/>
    <w:rsid w:val="004629D4"/>
    <w:rsid w:val="00462D2C"/>
    <w:rsid w:val="004634A4"/>
    <w:rsid w:val="0046364A"/>
    <w:rsid w:val="00467770"/>
    <w:rsid w:val="004738F3"/>
    <w:rsid w:val="00476450"/>
    <w:rsid w:val="0047725F"/>
    <w:rsid w:val="0048082A"/>
    <w:rsid w:val="0048095E"/>
    <w:rsid w:val="00484E9E"/>
    <w:rsid w:val="004868B4"/>
    <w:rsid w:val="00486DCC"/>
    <w:rsid w:val="0048714B"/>
    <w:rsid w:val="00487D1D"/>
    <w:rsid w:val="00493500"/>
    <w:rsid w:val="004937B4"/>
    <w:rsid w:val="00494ECF"/>
    <w:rsid w:val="00496BA0"/>
    <w:rsid w:val="004A0E43"/>
    <w:rsid w:val="004A4D13"/>
    <w:rsid w:val="004A71D9"/>
    <w:rsid w:val="004A71F5"/>
    <w:rsid w:val="004B0B7D"/>
    <w:rsid w:val="004B2ABB"/>
    <w:rsid w:val="004B2F90"/>
    <w:rsid w:val="004B5985"/>
    <w:rsid w:val="004B64C7"/>
    <w:rsid w:val="004C1A59"/>
    <w:rsid w:val="004C6181"/>
    <w:rsid w:val="004C693A"/>
    <w:rsid w:val="004C76B3"/>
    <w:rsid w:val="004D0133"/>
    <w:rsid w:val="004D1AC4"/>
    <w:rsid w:val="004D4E1A"/>
    <w:rsid w:val="004D51A8"/>
    <w:rsid w:val="004D539B"/>
    <w:rsid w:val="004E59B5"/>
    <w:rsid w:val="004E6CFA"/>
    <w:rsid w:val="004E7E68"/>
    <w:rsid w:val="004F045E"/>
    <w:rsid w:val="004F0697"/>
    <w:rsid w:val="004F3087"/>
    <w:rsid w:val="004F3135"/>
    <w:rsid w:val="004F346C"/>
    <w:rsid w:val="00505938"/>
    <w:rsid w:val="005065C3"/>
    <w:rsid w:val="00510034"/>
    <w:rsid w:val="00513308"/>
    <w:rsid w:val="00520A12"/>
    <w:rsid w:val="0052161C"/>
    <w:rsid w:val="00522F72"/>
    <w:rsid w:val="00523883"/>
    <w:rsid w:val="005240C5"/>
    <w:rsid w:val="00525DBE"/>
    <w:rsid w:val="00525F8B"/>
    <w:rsid w:val="0052640C"/>
    <w:rsid w:val="00526DE4"/>
    <w:rsid w:val="00533007"/>
    <w:rsid w:val="00534514"/>
    <w:rsid w:val="00534C22"/>
    <w:rsid w:val="00536EE3"/>
    <w:rsid w:val="00544337"/>
    <w:rsid w:val="005458DC"/>
    <w:rsid w:val="00550C2A"/>
    <w:rsid w:val="00551CF0"/>
    <w:rsid w:val="00554369"/>
    <w:rsid w:val="005545CD"/>
    <w:rsid w:val="00555827"/>
    <w:rsid w:val="00556295"/>
    <w:rsid w:val="0055655D"/>
    <w:rsid w:val="00556B2D"/>
    <w:rsid w:val="00560BD0"/>
    <w:rsid w:val="00562D5E"/>
    <w:rsid w:val="00563147"/>
    <w:rsid w:val="00563E14"/>
    <w:rsid w:val="00566922"/>
    <w:rsid w:val="005669F1"/>
    <w:rsid w:val="00570A7E"/>
    <w:rsid w:val="00573890"/>
    <w:rsid w:val="00574AAF"/>
    <w:rsid w:val="005758AD"/>
    <w:rsid w:val="005806D6"/>
    <w:rsid w:val="005860C5"/>
    <w:rsid w:val="00586E24"/>
    <w:rsid w:val="00591784"/>
    <w:rsid w:val="0059228B"/>
    <w:rsid w:val="00592847"/>
    <w:rsid w:val="00592DED"/>
    <w:rsid w:val="00592F23"/>
    <w:rsid w:val="00592FE5"/>
    <w:rsid w:val="0059463E"/>
    <w:rsid w:val="00597387"/>
    <w:rsid w:val="005974F2"/>
    <w:rsid w:val="005A0B61"/>
    <w:rsid w:val="005A1BA2"/>
    <w:rsid w:val="005A235C"/>
    <w:rsid w:val="005B1D7A"/>
    <w:rsid w:val="005B2784"/>
    <w:rsid w:val="005B28C0"/>
    <w:rsid w:val="005B35D8"/>
    <w:rsid w:val="005B5726"/>
    <w:rsid w:val="005B729B"/>
    <w:rsid w:val="005B7621"/>
    <w:rsid w:val="005C1A56"/>
    <w:rsid w:val="005C5A74"/>
    <w:rsid w:val="005C65EB"/>
    <w:rsid w:val="005D0B6A"/>
    <w:rsid w:val="005E018D"/>
    <w:rsid w:val="005E13B3"/>
    <w:rsid w:val="005E23BD"/>
    <w:rsid w:val="005E30EF"/>
    <w:rsid w:val="005E4B8B"/>
    <w:rsid w:val="005E7CD5"/>
    <w:rsid w:val="005E7D97"/>
    <w:rsid w:val="005F1AF9"/>
    <w:rsid w:val="005F3EB9"/>
    <w:rsid w:val="005F46D2"/>
    <w:rsid w:val="005F4BDC"/>
    <w:rsid w:val="005F54E0"/>
    <w:rsid w:val="005F76A3"/>
    <w:rsid w:val="005F76E0"/>
    <w:rsid w:val="006012C4"/>
    <w:rsid w:val="00601927"/>
    <w:rsid w:val="00603B57"/>
    <w:rsid w:val="00607B95"/>
    <w:rsid w:val="00611253"/>
    <w:rsid w:val="00612A8C"/>
    <w:rsid w:val="00615803"/>
    <w:rsid w:val="00615D12"/>
    <w:rsid w:val="00617657"/>
    <w:rsid w:val="00620CEF"/>
    <w:rsid w:val="0062251A"/>
    <w:rsid w:val="00624740"/>
    <w:rsid w:val="00625D7A"/>
    <w:rsid w:val="00626CDE"/>
    <w:rsid w:val="00626D7D"/>
    <w:rsid w:val="006279EC"/>
    <w:rsid w:val="00633D41"/>
    <w:rsid w:val="00637F73"/>
    <w:rsid w:val="00643A8F"/>
    <w:rsid w:val="006445D6"/>
    <w:rsid w:val="00644921"/>
    <w:rsid w:val="00644FA2"/>
    <w:rsid w:val="00645421"/>
    <w:rsid w:val="00646CF1"/>
    <w:rsid w:val="006474CA"/>
    <w:rsid w:val="00651629"/>
    <w:rsid w:val="00653DB2"/>
    <w:rsid w:val="00654E42"/>
    <w:rsid w:val="00655BC8"/>
    <w:rsid w:val="00660979"/>
    <w:rsid w:val="00660D73"/>
    <w:rsid w:val="00664E05"/>
    <w:rsid w:val="00671F64"/>
    <w:rsid w:val="006772BC"/>
    <w:rsid w:val="006826A7"/>
    <w:rsid w:val="006828B3"/>
    <w:rsid w:val="00683770"/>
    <w:rsid w:val="006846D3"/>
    <w:rsid w:val="0068793D"/>
    <w:rsid w:val="0069010F"/>
    <w:rsid w:val="00691795"/>
    <w:rsid w:val="00691F77"/>
    <w:rsid w:val="0069358A"/>
    <w:rsid w:val="00693A2C"/>
    <w:rsid w:val="00695956"/>
    <w:rsid w:val="006A0300"/>
    <w:rsid w:val="006A3E79"/>
    <w:rsid w:val="006A567A"/>
    <w:rsid w:val="006A7BEB"/>
    <w:rsid w:val="006B0137"/>
    <w:rsid w:val="006B088A"/>
    <w:rsid w:val="006B1FB6"/>
    <w:rsid w:val="006B28DA"/>
    <w:rsid w:val="006B2A34"/>
    <w:rsid w:val="006B3DF1"/>
    <w:rsid w:val="006B5710"/>
    <w:rsid w:val="006C1837"/>
    <w:rsid w:val="006C3D04"/>
    <w:rsid w:val="006C7F94"/>
    <w:rsid w:val="006D06A0"/>
    <w:rsid w:val="006D1B37"/>
    <w:rsid w:val="006D2616"/>
    <w:rsid w:val="006D2B28"/>
    <w:rsid w:val="006D4136"/>
    <w:rsid w:val="006D5C1C"/>
    <w:rsid w:val="006D6034"/>
    <w:rsid w:val="006E0C9D"/>
    <w:rsid w:val="006E1143"/>
    <w:rsid w:val="006E2E95"/>
    <w:rsid w:val="006E3452"/>
    <w:rsid w:val="006F07D8"/>
    <w:rsid w:val="006F0F41"/>
    <w:rsid w:val="006F178F"/>
    <w:rsid w:val="006F60F1"/>
    <w:rsid w:val="006F7B75"/>
    <w:rsid w:val="007015C6"/>
    <w:rsid w:val="00702150"/>
    <w:rsid w:val="0070231F"/>
    <w:rsid w:val="00702523"/>
    <w:rsid w:val="00704B70"/>
    <w:rsid w:val="00711441"/>
    <w:rsid w:val="00713561"/>
    <w:rsid w:val="00713BF1"/>
    <w:rsid w:val="00715966"/>
    <w:rsid w:val="007178E8"/>
    <w:rsid w:val="00721FFC"/>
    <w:rsid w:val="00723B72"/>
    <w:rsid w:val="00725FE6"/>
    <w:rsid w:val="00727131"/>
    <w:rsid w:val="00731EA9"/>
    <w:rsid w:val="00731EFE"/>
    <w:rsid w:val="0073401D"/>
    <w:rsid w:val="00734A79"/>
    <w:rsid w:val="00735E3F"/>
    <w:rsid w:val="00737ADA"/>
    <w:rsid w:val="007432C8"/>
    <w:rsid w:val="00743670"/>
    <w:rsid w:val="00744F8F"/>
    <w:rsid w:val="007524F8"/>
    <w:rsid w:val="007539C1"/>
    <w:rsid w:val="00753B16"/>
    <w:rsid w:val="00756E9A"/>
    <w:rsid w:val="00762F05"/>
    <w:rsid w:val="00764E83"/>
    <w:rsid w:val="00765250"/>
    <w:rsid w:val="00766A51"/>
    <w:rsid w:val="00766DEC"/>
    <w:rsid w:val="0077251E"/>
    <w:rsid w:val="00772933"/>
    <w:rsid w:val="00773AF8"/>
    <w:rsid w:val="00773E1B"/>
    <w:rsid w:val="00774823"/>
    <w:rsid w:val="00776CD8"/>
    <w:rsid w:val="00777164"/>
    <w:rsid w:val="0077724E"/>
    <w:rsid w:val="00777313"/>
    <w:rsid w:val="00780F11"/>
    <w:rsid w:val="00781F4F"/>
    <w:rsid w:val="00785F13"/>
    <w:rsid w:val="00787026"/>
    <w:rsid w:val="00787851"/>
    <w:rsid w:val="0078791E"/>
    <w:rsid w:val="00791CDE"/>
    <w:rsid w:val="007941F7"/>
    <w:rsid w:val="007951EC"/>
    <w:rsid w:val="00795607"/>
    <w:rsid w:val="0079629A"/>
    <w:rsid w:val="00797AEF"/>
    <w:rsid w:val="007A2461"/>
    <w:rsid w:val="007A3349"/>
    <w:rsid w:val="007A43B6"/>
    <w:rsid w:val="007A4E23"/>
    <w:rsid w:val="007A7364"/>
    <w:rsid w:val="007B21BB"/>
    <w:rsid w:val="007B4ADD"/>
    <w:rsid w:val="007B4BD9"/>
    <w:rsid w:val="007C32DB"/>
    <w:rsid w:val="007C3C0A"/>
    <w:rsid w:val="007C3F18"/>
    <w:rsid w:val="007C5311"/>
    <w:rsid w:val="007C698D"/>
    <w:rsid w:val="007C6D62"/>
    <w:rsid w:val="007D2BF9"/>
    <w:rsid w:val="007D36BA"/>
    <w:rsid w:val="007D5642"/>
    <w:rsid w:val="007E114C"/>
    <w:rsid w:val="007E1D2F"/>
    <w:rsid w:val="007E2EAE"/>
    <w:rsid w:val="007E6A5C"/>
    <w:rsid w:val="007E7332"/>
    <w:rsid w:val="007E7B6E"/>
    <w:rsid w:val="007E7FE4"/>
    <w:rsid w:val="007F1705"/>
    <w:rsid w:val="007F3023"/>
    <w:rsid w:val="007F3138"/>
    <w:rsid w:val="007F31FE"/>
    <w:rsid w:val="007F3322"/>
    <w:rsid w:val="007F5216"/>
    <w:rsid w:val="007F5325"/>
    <w:rsid w:val="007F7BC1"/>
    <w:rsid w:val="0080119F"/>
    <w:rsid w:val="00801997"/>
    <w:rsid w:val="00801F1B"/>
    <w:rsid w:val="0080351E"/>
    <w:rsid w:val="008036DF"/>
    <w:rsid w:val="00810E16"/>
    <w:rsid w:val="008132AD"/>
    <w:rsid w:val="00813993"/>
    <w:rsid w:val="00816F56"/>
    <w:rsid w:val="00817E8A"/>
    <w:rsid w:val="00821975"/>
    <w:rsid w:val="00821D0B"/>
    <w:rsid w:val="00823A01"/>
    <w:rsid w:val="00823C86"/>
    <w:rsid w:val="00826206"/>
    <w:rsid w:val="00826311"/>
    <w:rsid w:val="0083009E"/>
    <w:rsid w:val="00836439"/>
    <w:rsid w:val="00836C84"/>
    <w:rsid w:val="00840469"/>
    <w:rsid w:val="00840CC7"/>
    <w:rsid w:val="0084222F"/>
    <w:rsid w:val="0084516C"/>
    <w:rsid w:val="008473D3"/>
    <w:rsid w:val="0084742E"/>
    <w:rsid w:val="00850031"/>
    <w:rsid w:val="00851ECC"/>
    <w:rsid w:val="008520C5"/>
    <w:rsid w:val="008548D9"/>
    <w:rsid w:val="00857AC0"/>
    <w:rsid w:val="00863CA7"/>
    <w:rsid w:val="00864C7D"/>
    <w:rsid w:val="00865735"/>
    <w:rsid w:val="0087026F"/>
    <w:rsid w:val="0087126D"/>
    <w:rsid w:val="00872B33"/>
    <w:rsid w:val="00873590"/>
    <w:rsid w:val="008742AF"/>
    <w:rsid w:val="00874AEC"/>
    <w:rsid w:val="00876832"/>
    <w:rsid w:val="00876D4A"/>
    <w:rsid w:val="00883C4D"/>
    <w:rsid w:val="00893586"/>
    <w:rsid w:val="00893CB5"/>
    <w:rsid w:val="00895FFC"/>
    <w:rsid w:val="008A1703"/>
    <w:rsid w:val="008A3174"/>
    <w:rsid w:val="008A364F"/>
    <w:rsid w:val="008A3657"/>
    <w:rsid w:val="008A4AFC"/>
    <w:rsid w:val="008A4FC8"/>
    <w:rsid w:val="008A72EE"/>
    <w:rsid w:val="008B4408"/>
    <w:rsid w:val="008B4D38"/>
    <w:rsid w:val="008B58C8"/>
    <w:rsid w:val="008B71D2"/>
    <w:rsid w:val="008C1846"/>
    <w:rsid w:val="008C1E75"/>
    <w:rsid w:val="008C2601"/>
    <w:rsid w:val="008C2609"/>
    <w:rsid w:val="008C33BB"/>
    <w:rsid w:val="008C3A3D"/>
    <w:rsid w:val="008C3FF6"/>
    <w:rsid w:val="008C6A12"/>
    <w:rsid w:val="008D2CCD"/>
    <w:rsid w:val="008D3926"/>
    <w:rsid w:val="008D5DF6"/>
    <w:rsid w:val="008D6EC4"/>
    <w:rsid w:val="008D6F58"/>
    <w:rsid w:val="008E01F9"/>
    <w:rsid w:val="008E2C83"/>
    <w:rsid w:val="008F0888"/>
    <w:rsid w:val="008F20F7"/>
    <w:rsid w:val="008F29E3"/>
    <w:rsid w:val="008F582F"/>
    <w:rsid w:val="008F60A6"/>
    <w:rsid w:val="008F7C48"/>
    <w:rsid w:val="00901569"/>
    <w:rsid w:val="0090492D"/>
    <w:rsid w:val="009107EB"/>
    <w:rsid w:val="00911E07"/>
    <w:rsid w:val="00913A3C"/>
    <w:rsid w:val="00916EC5"/>
    <w:rsid w:val="00917B88"/>
    <w:rsid w:val="009212BF"/>
    <w:rsid w:val="009214D8"/>
    <w:rsid w:val="00921C6C"/>
    <w:rsid w:val="00923CAA"/>
    <w:rsid w:val="00924677"/>
    <w:rsid w:val="009277B6"/>
    <w:rsid w:val="00933C1D"/>
    <w:rsid w:val="0093493D"/>
    <w:rsid w:val="009350BD"/>
    <w:rsid w:val="0093606D"/>
    <w:rsid w:val="009401D4"/>
    <w:rsid w:val="00941132"/>
    <w:rsid w:val="009413F1"/>
    <w:rsid w:val="0094228C"/>
    <w:rsid w:val="009458EA"/>
    <w:rsid w:val="00947496"/>
    <w:rsid w:val="0095035F"/>
    <w:rsid w:val="009508A7"/>
    <w:rsid w:val="009514BD"/>
    <w:rsid w:val="00953FCB"/>
    <w:rsid w:val="00954051"/>
    <w:rsid w:val="00954BCB"/>
    <w:rsid w:val="00955A9D"/>
    <w:rsid w:val="00956FA8"/>
    <w:rsid w:val="00960D95"/>
    <w:rsid w:val="00961A18"/>
    <w:rsid w:val="0096257B"/>
    <w:rsid w:val="009707B1"/>
    <w:rsid w:val="00972850"/>
    <w:rsid w:val="009729FE"/>
    <w:rsid w:val="00973B62"/>
    <w:rsid w:val="00976939"/>
    <w:rsid w:val="009776F3"/>
    <w:rsid w:val="00981ADF"/>
    <w:rsid w:val="00982FD8"/>
    <w:rsid w:val="00983E33"/>
    <w:rsid w:val="00984932"/>
    <w:rsid w:val="00993F09"/>
    <w:rsid w:val="009947A6"/>
    <w:rsid w:val="00994E5D"/>
    <w:rsid w:val="0099509E"/>
    <w:rsid w:val="0099622F"/>
    <w:rsid w:val="009A00B1"/>
    <w:rsid w:val="009A1A58"/>
    <w:rsid w:val="009A67DD"/>
    <w:rsid w:val="009B1EAC"/>
    <w:rsid w:val="009B2121"/>
    <w:rsid w:val="009B3B94"/>
    <w:rsid w:val="009B3BC2"/>
    <w:rsid w:val="009B638F"/>
    <w:rsid w:val="009B7452"/>
    <w:rsid w:val="009C120B"/>
    <w:rsid w:val="009C217D"/>
    <w:rsid w:val="009C2228"/>
    <w:rsid w:val="009C46D1"/>
    <w:rsid w:val="009C71A8"/>
    <w:rsid w:val="009D0B22"/>
    <w:rsid w:val="009D2D2C"/>
    <w:rsid w:val="009D2FFD"/>
    <w:rsid w:val="009D35A1"/>
    <w:rsid w:val="009D49A4"/>
    <w:rsid w:val="009D6059"/>
    <w:rsid w:val="009D66A3"/>
    <w:rsid w:val="009D6774"/>
    <w:rsid w:val="009D69CD"/>
    <w:rsid w:val="009E0F79"/>
    <w:rsid w:val="009E2194"/>
    <w:rsid w:val="009E27AD"/>
    <w:rsid w:val="009E291D"/>
    <w:rsid w:val="009E3065"/>
    <w:rsid w:val="009E6754"/>
    <w:rsid w:val="009E7B48"/>
    <w:rsid w:val="009F11F9"/>
    <w:rsid w:val="009F1C5F"/>
    <w:rsid w:val="009F296E"/>
    <w:rsid w:val="00A0013F"/>
    <w:rsid w:val="00A00F04"/>
    <w:rsid w:val="00A045C2"/>
    <w:rsid w:val="00A07C9C"/>
    <w:rsid w:val="00A16AE0"/>
    <w:rsid w:val="00A26973"/>
    <w:rsid w:val="00A27C22"/>
    <w:rsid w:val="00A31631"/>
    <w:rsid w:val="00A3350D"/>
    <w:rsid w:val="00A36874"/>
    <w:rsid w:val="00A41820"/>
    <w:rsid w:val="00A41C1E"/>
    <w:rsid w:val="00A42D8A"/>
    <w:rsid w:val="00A43DE1"/>
    <w:rsid w:val="00A4661C"/>
    <w:rsid w:val="00A4749D"/>
    <w:rsid w:val="00A47DB1"/>
    <w:rsid w:val="00A52365"/>
    <w:rsid w:val="00A548BA"/>
    <w:rsid w:val="00A55E2A"/>
    <w:rsid w:val="00A56101"/>
    <w:rsid w:val="00A63B9E"/>
    <w:rsid w:val="00A64F22"/>
    <w:rsid w:val="00A65E03"/>
    <w:rsid w:val="00A65F61"/>
    <w:rsid w:val="00A676C0"/>
    <w:rsid w:val="00A701CB"/>
    <w:rsid w:val="00A748CC"/>
    <w:rsid w:val="00A75C86"/>
    <w:rsid w:val="00A76D7D"/>
    <w:rsid w:val="00A770FD"/>
    <w:rsid w:val="00A81BBB"/>
    <w:rsid w:val="00A81E25"/>
    <w:rsid w:val="00A844A4"/>
    <w:rsid w:val="00A87071"/>
    <w:rsid w:val="00A901C3"/>
    <w:rsid w:val="00A90A27"/>
    <w:rsid w:val="00A91FB0"/>
    <w:rsid w:val="00A91FF7"/>
    <w:rsid w:val="00A93642"/>
    <w:rsid w:val="00AA2721"/>
    <w:rsid w:val="00AA3502"/>
    <w:rsid w:val="00AA4724"/>
    <w:rsid w:val="00AA66B3"/>
    <w:rsid w:val="00AB6B03"/>
    <w:rsid w:val="00AC10FA"/>
    <w:rsid w:val="00AC17AE"/>
    <w:rsid w:val="00AC32FC"/>
    <w:rsid w:val="00AC3E35"/>
    <w:rsid w:val="00AC54D5"/>
    <w:rsid w:val="00AC73CA"/>
    <w:rsid w:val="00AC7602"/>
    <w:rsid w:val="00AC7DFB"/>
    <w:rsid w:val="00AD3A58"/>
    <w:rsid w:val="00AD593C"/>
    <w:rsid w:val="00AD5CDA"/>
    <w:rsid w:val="00AD7D0F"/>
    <w:rsid w:val="00AE1311"/>
    <w:rsid w:val="00AE769C"/>
    <w:rsid w:val="00AF1763"/>
    <w:rsid w:val="00AF1E95"/>
    <w:rsid w:val="00AF2E49"/>
    <w:rsid w:val="00AF3E0E"/>
    <w:rsid w:val="00AF761C"/>
    <w:rsid w:val="00B00613"/>
    <w:rsid w:val="00B02328"/>
    <w:rsid w:val="00B05E63"/>
    <w:rsid w:val="00B10B5B"/>
    <w:rsid w:val="00B138FE"/>
    <w:rsid w:val="00B13A6C"/>
    <w:rsid w:val="00B20EED"/>
    <w:rsid w:val="00B219C7"/>
    <w:rsid w:val="00B24969"/>
    <w:rsid w:val="00B277A8"/>
    <w:rsid w:val="00B302F5"/>
    <w:rsid w:val="00B3450B"/>
    <w:rsid w:val="00B362B4"/>
    <w:rsid w:val="00B479FF"/>
    <w:rsid w:val="00B50C39"/>
    <w:rsid w:val="00B50C81"/>
    <w:rsid w:val="00B52F99"/>
    <w:rsid w:val="00B550F5"/>
    <w:rsid w:val="00B55AAC"/>
    <w:rsid w:val="00B55CE5"/>
    <w:rsid w:val="00B64673"/>
    <w:rsid w:val="00B66414"/>
    <w:rsid w:val="00B672FF"/>
    <w:rsid w:val="00B74142"/>
    <w:rsid w:val="00B747BC"/>
    <w:rsid w:val="00B7662C"/>
    <w:rsid w:val="00B807A3"/>
    <w:rsid w:val="00B82E3A"/>
    <w:rsid w:val="00B8407D"/>
    <w:rsid w:val="00B87514"/>
    <w:rsid w:val="00B91EA5"/>
    <w:rsid w:val="00B9215D"/>
    <w:rsid w:val="00B96442"/>
    <w:rsid w:val="00BA0FE8"/>
    <w:rsid w:val="00BA4D0E"/>
    <w:rsid w:val="00BA519D"/>
    <w:rsid w:val="00BA52FF"/>
    <w:rsid w:val="00BA60F2"/>
    <w:rsid w:val="00BB3460"/>
    <w:rsid w:val="00BB61DB"/>
    <w:rsid w:val="00BC02AC"/>
    <w:rsid w:val="00BC1221"/>
    <w:rsid w:val="00BC162A"/>
    <w:rsid w:val="00BC3B00"/>
    <w:rsid w:val="00BC3BD0"/>
    <w:rsid w:val="00BC4409"/>
    <w:rsid w:val="00BC4825"/>
    <w:rsid w:val="00BC74A9"/>
    <w:rsid w:val="00BD0B43"/>
    <w:rsid w:val="00BD0F97"/>
    <w:rsid w:val="00BD13D8"/>
    <w:rsid w:val="00BD41B1"/>
    <w:rsid w:val="00BD4818"/>
    <w:rsid w:val="00BD5EAA"/>
    <w:rsid w:val="00BE054E"/>
    <w:rsid w:val="00BE0710"/>
    <w:rsid w:val="00BE296C"/>
    <w:rsid w:val="00BE3877"/>
    <w:rsid w:val="00BE5D86"/>
    <w:rsid w:val="00BF46E7"/>
    <w:rsid w:val="00BF5DEE"/>
    <w:rsid w:val="00C02532"/>
    <w:rsid w:val="00C05AA4"/>
    <w:rsid w:val="00C0673A"/>
    <w:rsid w:val="00C06AFF"/>
    <w:rsid w:val="00C1024C"/>
    <w:rsid w:val="00C10FFB"/>
    <w:rsid w:val="00C11EA7"/>
    <w:rsid w:val="00C1251A"/>
    <w:rsid w:val="00C12BFD"/>
    <w:rsid w:val="00C1466F"/>
    <w:rsid w:val="00C14A27"/>
    <w:rsid w:val="00C150E8"/>
    <w:rsid w:val="00C15B64"/>
    <w:rsid w:val="00C17AB1"/>
    <w:rsid w:val="00C2096F"/>
    <w:rsid w:val="00C22F47"/>
    <w:rsid w:val="00C233DE"/>
    <w:rsid w:val="00C23637"/>
    <w:rsid w:val="00C245C0"/>
    <w:rsid w:val="00C248B8"/>
    <w:rsid w:val="00C2496E"/>
    <w:rsid w:val="00C25D6B"/>
    <w:rsid w:val="00C26E51"/>
    <w:rsid w:val="00C27011"/>
    <w:rsid w:val="00C27489"/>
    <w:rsid w:val="00C30820"/>
    <w:rsid w:val="00C312A9"/>
    <w:rsid w:val="00C31FE3"/>
    <w:rsid w:val="00C33436"/>
    <w:rsid w:val="00C3404F"/>
    <w:rsid w:val="00C35E33"/>
    <w:rsid w:val="00C40D4F"/>
    <w:rsid w:val="00C41F36"/>
    <w:rsid w:val="00C42496"/>
    <w:rsid w:val="00C45ED1"/>
    <w:rsid w:val="00C4666A"/>
    <w:rsid w:val="00C46D39"/>
    <w:rsid w:val="00C47F7E"/>
    <w:rsid w:val="00C50929"/>
    <w:rsid w:val="00C52017"/>
    <w:rsid w:val="00C52B82"/>
    <w:rsid w:val="00C53391"/>
    <w:rsid w:val="00C56219"/>
    <w:rsid w:val="00C56BCD"/>
    <w:rsid w:val="00C57065"/>
    <w:rsid w:val="00C61002"/>
    <w:rsid w:val="00C6427C"/>
    <w:rsid w:val="00C64B31"/>
    <w:rsid w:val="00C7041B"/>
    <w:rsid w:val="00C706E4"/>
    <w:rsid w:val="00C71BE4"/>
    <w:rsid w:val="00C72424"/>
    <w:rsid w:val="00C72BEF"/>
    <w:rsid w:val="00C74111"/>
    <w:rsid w:val="00C74DD4"/>
    <w:rsid w:val="00C8213B"/>
    <w:rsid w:val="00C86E7C"/>
    <w:rsid w:val="00C86F84"/>
    <w:rsid w:val="00C90F4C"/>
    <w:rsid w:val="00C9586C"/>
    <w:rsid w:val="00C95BBF"/>
    <w:rsid w:val="00CA2ABB"/>
    <w:rsid w:val="00CA6194"/>
    <w:rsid w:val="00CB08BF"/>
    <w:rsid w:val="00CB1FBB"/>
    <w:rsid w:val="00CB22BF"/>
    <w:rsid w:val="00CC2B36"/>
    <w:rsid w:val="00CC3612"/>
    <w:rsid w:val="00CC5B73"/>
    <w:rsid w:val="00CC5DF9"/>
    <w:rsid w:val="00CC6D75"/>
    <w:rsid w:val="00CC7EEB"/>
    <w:rsid w:val="00CD0A03"/>
    <w:rsid w:val="00CD2DCF"/>
    <w:rsid w:val="00CD5DA0"/>
    <w:rsid w:val="00CE3236"/>
    <w:rsid w:val="00CE7247"/>
    <w:rsid w:val="00CF343C"/>
    <w:rsid w:val="00CF3B32"/>
    <w:rsid w:val="00CF411F"/>
    <w:rsid w:val="00CF5632"/>
    <w:rsid w:val="00D060D1"/>
    <w:rsid w:val="00D0716B"/>
    <w:rsid w:val="00D07F5D"/>
    <w:rsid w:val="00D12E47"/>
    <w:rsid w:val="00D220BC"/>
    <w:rsid w:val="00D24D7E"/>
    <w:rsid w:val="00D2687A"/>
    <w:rsid w:val="00D3002F"/>
    <w:rsid w:val="00D32202"/>
    <w:rsid w:val="00D338DA"/>
    <w:rsid w:val="00D44FB9"/>
    <w:rsid w:val="00D474C2"/>
    <w:rsid w:val="00D53DA8"/>
    <w:rsid w:val="00D55167"/>
    <w:rsid w:val="00D574E2"/>
    <w:rsid w:val="00D63655"/>
    <w:rsid w:val="00D64311"/>
    <w:rsid w:val="00D66D9B"/>
    <w:rsid w:val="00D675C2"/>
    <w:rsid w:val="00D742DB"/>
    <w:rsid w:val="00D7789F"/>
    <w:rsid w:val="00D81DEF"/>
    <w:rsid w:val="00D84EFA"/>
    <w:rsid w:val="00D86605"/>
    <w:rsid w:val="00D91194"/>
    <w:rsid w:val="00D91897"/>
    <w:rsid w:val="00D92FA0"/>
    <w:rsid w:val="00D94B34"/>
    <w:rsid w:val="00D95159"/>
    <w:rsid w:val="00DA2B3D"/>
    <w:rsid w:val="00DA46B3"/>
    <w:rsid w:val="00DA46FE"/>
    <w:rsid w:val="00DA63EE"/>
    <w:rsid w:val="00DA688C"/>
    <w:rsid w:val="00DB223C"/>
    <w:rsid w:val="00DB39CF"/>
    <w:rsid w:val="00DB5C00"/>
    <w:rsid w:val="00DB76F9"/>
    <w:rsid w:val="00DC07AB"/>
    <w:rsid w:val="00DC1C84"/>
    <w:rsid w:val="00DC228C"/>
    <w:rsid w:val="00DC38D3"/>
    <w:rsid w:val="00DE395B"/>
    <w:rsid w:val="00E00192"/>
    <w:rsid w:val="00E01DF9"/>
    <w:rsid w:val="00E02782"/>
    <w:rsid w:val="00E02A54"/>
    <w:rsid w:val="00E037A0"/>
    <w:rsid w:val="00E04CC8"/>
    <w:rsid w:val="00E04E41"/>
    <w:rsid w:val="00E05344"/>
    <w:rsid w:val="00E111F8"/>
    <w:rsid w:val="00E12A7E"/>
    <w:rsid w:val="00E151A3"/>
    <w:rsid w:val="00E15962"/>
    <w:rsid w:val="00E1795D"/>
    <w:rsid w:val="00E208F8"/>
    <w:rsid w:val="00E21387"/>
    <w:rsid w:val="00E218D0"/>
    <w:rsid w:val="00E21CE9"/>
    <w:rsid w:val="00E24785"/>
    <w:rsid w:val="00E24D4D"/>
    <w:rsid w:val="00E252DC"/>
    <w:rsid w:val="00E26303"/>
    <w:rsid w:val="00E30AB2"/>
    <w:rsid w:val="00E33109"/>
    <w:rsid w:val="00E34058"/>
    <w:rsid w:val="00E3425A"/>
    <w:rsid w:val="00E35F03"/>
    <w:rsid w:val="00E378C7"/>
    <w:rsid w:val="00E41E8C"/>
    <w:rsid w:val="00E5001C"/>
    <w:rsid w:val="00E51066"/>
    <w:rsid w:val="00E5208E"/>
    <w:rsid w:val="00E52A55"/>
    <w:rsid w:val="00E530E5"/>
    <w:rsid w:val="00E550B7"/>
    <w:rsid w:val="00E57586"/>
    <w:rsid w:val="00E6135A"/>
    <w:rsid w:val="00E64E56"/>
    <w:rsid w:val="00E65A61"/>
    <w:rsid w:val="00E70856"/>
    <w:rsid w:val="00E72AAD"/>
    <w:rsid w:val="00E73A38"/>
    <w:rsid w:val="00E73AF6"/>
    <w:rsid w:val="00E759F4"/>
    <w:rsid w:val="00E816C2"/>
    <w:rsid w:val="00E81853"/>
    <w:rsid w:val="00E8325C"/>
    <w:rsid w:val="00E83CDD"/>
    <w:rsid w:val="00E856EF"/>
    <w:rsid w:val="00E8595B"/>
    <w:rsid w:val="00E85E47"/>
    <w:rsid w:val="00E86109"/>
    <w:rsid w:val="00E937B0"/>
    <w:rsid w:val="00EA021B"/>
    <w:rsid w:val="00EA112C"/>
    <w:rsid w:val="00EA33B6"/>
    <w:rsid w:val="00EA6D48"/>
    <w:rsid w:val="00EB2EE8"/>
    <w:rsid w:val="00EB4E27"/>
    <w:rsid w:val="00EB5C1F"/>
    <w:rsid w:val="00EB6966"/>
    <w:rsid w:val="00EC1DE6"/>
    <w:rsid w:val="00EC5C71"/>
    <w:rsid w:val="00EC7812"/>
    <w:rsid w:val="00EE0B31"/>
    <w:rsid w:val="00EE1870"/>
    <w:rsid w:val="00EE19D4"/>
    <w:rsid w:val="00EE222F"/>
    <w:rsid w:val="00EE4A9F"/>
    <w:rsid w:val="00EE5C0C"/>
    <w:rsid w:val="00EE7A22"/>
    <w:rsid w:val="00EF01CA"/>
    <w:rsid w:val="00EF1F10"/>
    <w:rsid w:val="00EF6A01"/>
    <w:rsid w:val="00EF7613"/>
    <w:rsid w:val="00F0025C"/>
    <w:rsid w:val="00F00EA0"/>
    <w:rsid w:val="00F07F53"/>
    <w:rsid w:val="00F100DB"/>
    <w:rsid w:val="00F10A2A"/>
    <w:rsid w:val="00F10F3F"/>
    <w:rsid w:val="00F12488"/>
    <w:rsid w:val="00F16839"/>
    <w:rsid w:val="00F20CA6"/>
    <w:rsid w:val="00F21B3C"/>
    <w:rsid w:val="00F2224D"/>
    <w:rsid w:val="00F226AB"/>
    <w:rsid w:val="00F22DED"/>
    <w:rsid w:val="00F26214"/>
    <w:rsid w:val="00F33295"/>
    <w:rsid w:val="00F336C9"/>
    <w:rsid w:val="00F3514B"/>
    <w:rsid w:val="00F35225"/>
    <w:rsid w:val="00F35E0F"/>
    <w:rsid w:val="00F35F95"/>
    <w:rsid w:val="00F42B2C"/>
    <w:rsid w:val="00F437B3"/>
    <w:rsid w:val="00F4737E"/>
    <w:rsid w:val="00F47D36"/>
    <w:rsid w:val="00F47F82"/>
    <w:rsid w:val="00F512F5"/>
    <w:rsid w:val="00F51B52"/>
    <w:rsid w:val="00F547D5"/>
    <w:rsid w:val="00F54A6E"/>
    <w:rsid w:val="00F54D46"/>
    <w:rsid w:val="00F55100"/>
    <w:rsid w:val="00F65079"/>
    <w:rsid w:val="00F71418"/>
    <w:rsid w:val="00F72E5F"/>
    <w:rsid w:val="00F75C3B"/>
    <w:rsid w:val="00F77B63"/>
    <w:rsid w:val="00F80E1E"/>
    <w:rsid w:val="00F8158B"/>
    <w:rsid w:val="00F829CA"/>
    <w:rsid w:val="00F8374B"/>
    <w:rsid w:val="00F83B4E"/>
    <w:rsid w:val="00F85134"/>
    <w:rsid w:val="00F85600"/>
    <w:rsid w:val="00F903DF"/>
    <w:rsid w:val="00F9194E"/>
    <w:rsid w:val="00F921F1"/>
    <w:rsid w:val="00F947E6"/>
    <w:rsid w:val="00F97E39"/>
    <w:rsid w:val="00FA118F"/>
    <w:rsid w:val="00FA2419"/>
    <w:rsid w:val="00FA2F0E"/>
    <w:rsid w:val="00FA2F2C"/>
    <w:rsid w:val="00FA4A7A"/>
    <w:rsid w:val="00FA5064"/>
    <w:rsid w:val="00FA597E"/>
    <w:rsid w:val="00FA6E42"/>
    <w:rsid w:val="00FB19A7"/>
    <w:rsid w:val="00FB4124"/>
    <w:rsid w:val="00FB41A3"/>
    <w:rsid w:val="00FB54DF"/>
    <w:rsid w:val="00FB5938"/>
    <w:rsid w:val="00FB7930"/>
    <w:rsid w:val="00FC088D"/>
    <w:rsid w:val="00FC40A4"/>
    <w:rsid w:val="00FC566D"/>
    <w:rsid w:val="00FC63EC"/>
    <w:rsid w:val="00FC741F"/>
    <w:rsid w:val="00FC755F"/>
    <w:rsid w:val="00FD191B"/>
    <w:rsid w:val="00FD2508"/>
    <w:rsid w:val="00FE2293"/>
    <w:rsid w:val="00FE24D3"/>
    <w:rsid w:val="00FE34DE"/>
    <w:rsid w:val="00FE3810"/>
    <w:rsid w:val="00FE49C3"/>
    <w:rsid w:val="00FE5905"/>
    <w:rsid w:val="00FE6767"/>
    <w:rsid w:val="00FE7208"/>
    <w:rsid w:val="00FF05A5"/>
    <w:rsid w:val="00FF2A9D"/>
    <w:rsid w:val="00FF37C9"/>
    <w:rsid w:val="00FF40A9"/>
    <w:rsid w:val="00FF430B"/>
    <w:rsid w:val="00FF5D24"/>
    <w:rsid w:val="00FF5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003D"/>
  <w15:chartTrackingRefBased/>
  <w15:docId w15:val="{EFADAB73-9386-40E7-A400-5090555E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1C4"/>
    <w:rPr>
      <w:rFonts w:ascii="Arial" w:hAnsi="Arial"/>
      <w:kern w:val="0"/>
      <w:sz w:val="24"/>
      <w14:ligatures w14:val="none"/>
    </w:rPr>
  </w:style>
  <w:style w:type="paragraph" w:styleId="Heading1">
    <w:name w:val="heading 1"/>
    <w:basedOn w:val="Normal"/>
    <w:link w:val="Heading1Char"/>
    <w:uiPriority w:val="9"/>
    <w:qFormat/>
    <w:rsid w:val="00386A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link w:val="Heading11Char"/>
    <w:qFormat/>
    <w:rsid w:val="00C06AFF"/>
    <w:pPr>
      <w:keepNext/>
      <w:spacing w:line="240" w:lineRule="auto"/>
      <w:ind w:firstLine="720"/>
      <w:outlineLvl w:val="8"/>
    </w:pPr>
    <w:rPr>
      <w:rFonts w:cs="Arial"/>
      <w:b/>
      <w:bCs/>
      <w:sz w:val="32"/>
      <w:szCs w:val="32"/>
    </w:rPr>
  </w:style>
  <w:style w:type="character" w:customStyle="1" w:styleId="Heading11Char">
    <w:name w:val="Heading 11 Char"/>
    <w:basedOn w:val="DefaultParagraphFont"/>
    <w:link w:val="Heading11"/>
    <w:rsid w:val="00C06AFF"/>
    <w:rPr>
      <w:rFonts w:ascii="Arial" w:hAnsi="Arial" w:cs="Arial"/>
      <w:b/>
      <w:bCs/>
      <w:sz w:val="32"/>
      <w:szCs w:val="32"/>
    </w:rPr>
  </w:style>
  <w:style w:type="table" w:styleId="TableGrid">
    <w:name w:val="Table Grid"/>
    <w:basedOn w:val="TableNormal"/>
    <w:uiPriority w:val="39"/>
    <w:rsid w:val="00CB2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6A"/>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52161C"/>
    <w:rPr>
      <w:color w:val="0563C1" w:themeColor="hyperlink"/>
      <w:u w:val="single"/>
    </w:rPr>
  </w:style>
  <w:style w:type="character" w:styleId="UnresolvedMention">
    <w:name w:val="Unresolved Mention"/>
    <w:basedOn w:val="DefaultParagraphFont"/>
    <w:uiPriority w:val="99"/>
    <w:semiHidden/>
    <w:unhideWhenUsed/>
    <w:rsid w:val="0052161C"/>
    <w:rPr>
      <w:color w:val="605E5C"/>
      <w:shd w:val="clear" w:color="auto" w:fill="E1DFDD"/>
    </w:rPr>
  </w:style>
  <w:style w:type="character" w:customStyle="1" w:styleId="Heading1Char">
    <w:name w:val="Heading 1 Char"/>
    <w:basedOn w:val="DefaultParagraphFont"/>
    <w:link w:val="Heading1"/>
    <w:uiPriority w:val="9"/>
    <w:rsid w:val="00386A04"/>
    <w:rPr>
      <w:rFonts w:ascii="Times New Roman" w:eastAsia="Times New Roman" w:hAnsi="Times New Roman" w:cs="Times New Roman"/>
      <w:b/>
      <w:bCs/>
      <w:kern w:val="36"/>
      <w:sz w:val="48"/>
      <w:szCs w:val="48"/>
      <w:lang w:eastAsia="en-GB"/>
      <w14:ligatures w14:val="none"/>
    </w:rPr>
  </w:style>
  <w:style w:type="character" w:styleId="Emphasis">
    <w:name w:val="Emphasis"/>
    <w:basedOn w:val="DefaultParagraphFont"/>
    <w:uiPriority w:val="20"/>
    <w:qFormat/>
    <w:rsid w:val="00386A04"/>
    <w:rPr>
      <w:i/>
      <w:iCs/>
    </w:rPr>
  </w:style>
  <w:style w:type="character" w:styleId="FollowedHyperlink">
    <w:name w:val="FollowedHyperlink"/>
    <w:basedOn w:val="DefaultParagraphFont"/>
    <w:uiPriority w:val="99"/>
    <w:semiHidden/>
    <w:unhideWhenUsed/>
    <w:rsid w:val="002102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18462">
      <w:bodyDiv w:val="1"/>
      <w:marLeft w:val="0"/>
      <w:marRight w:val="0"/>
      <w:marTop w:val="0"/>
      <w:marBottom w:val="0"/>
      <w:divBdr>
        <w:top w:val="none" w:sz="0" w:space="0" w:color="auto"/>
        <w:left w:val="none" w:sz="0" w:space="0" w:color="auto"/>
        <w:bottom w:val="none" w:sz="0" w:space="0" w:color="auto"/>
        <w:right w:val="none" w:sz="0" w:space="0" w:color="auto"/>
      </w:divBdr>
    </w:div>
    <w:div w:id="851603329">
      <w:bodyDiv w:val="1"/>
      <w:marLeft w:val="0"/>
      <w:marRight w:val="0"/>
      <w:marTop w:val="0"/>
      <w:marBottom w:val="0"/>
      <w:divBdr>
        <w:top w:val="none" w:sz="0" w:space="0" w:color="auto"/>
        <w:left w:val="none" w:sz="0" w:space="0" w:color="auto"/>
        <w:bottom w:val="none" w:sz="0" w:space="0" w:color="auto"/>
        <w:right w:val="none" w:sz="0" w:space="0" w:color="auto"/>
      </w:divBdr>
    </w:div>
    <w:div w:id="863514504">
      <w:bodyDiv w:val="1"/>
      <w:marLeft w:val="0"/>
      <w:marRight w:val="0"/>
      <w:marTop w:val="0"/>
      <w:marBottom w:val="0"/>
      <w:divBdr>
        <w:top w:val="none" w:sz="0" w:space="0" w:color="auto"/>
        <w:left w:val="none" w:sz="0" w:space="0" w:color="auto"/>
        <w:bottom w:val="none" w:sz="0" w:space="0" w:color="auto"/>
        <w:right w:val="none" w:sz="0" w:space="0" w:color="auto"/>
      </w:divBdr>
    </w:div>
    <w:div w:id="1132286383">
      <w:bodyDiv w:val="1"/>
      <w:marLeft w:val="0"/>
      <w:marRight w:val="0"/>
      <w:marTop w:val="0"/>
      <w:marBottom w:val="0"/>
      <w:divBdr>
        <w:top w:val="none" w:sz="0" w:space="0" w:color="auto"/>
        <w:left w:val="none" w:sz="0" w:space="0" w:color="auto"/>
        <w:bottom w:val="none" w:sz="0" w:space="0" w:color="auto"/>
        <w:right w:val="none" w:sz="0" w:space="0" w:color="auto"/>
      </w:divBdr>
    </w:div>
    <w:div w:id="1277055731">
      <w:bodyDiv w:val="1"/>
      <w:marLeft w:val="0"/>
      <w:marRight w:val="0"/>
      <w:marTop w:val="0"/>
      <w:marBottom w:val="0"/>
      <w:divBdr>
        <w:top w:val="none" w:sz="0" w:space="0" w:color="auto"/>
        <w:left w:val="none" w:sz="0" w:space="0" w:color="auto"/>
        <w:bottom w:val="none" w:sz="0" w:space="0" w:color="auto"/>
        <w:right w:val="none" w:sz="0" w:space="0" w:color="auto"/>
      </w:divBdr>
    </w:div>
    <w:div w:id="1916620574">
      <w:bodyDiv w:val="1"/>
      <w:marLeft w:val="0"/>
      <w:marRight w:val="0"/>
      <w:marTop w:val="0"/>
      <w:marBottom w:val="0"/>
      <w:divBdr>
        <w:top w:val="none" w:sz="0" w:space="0" w:color="auto"/>
        <w:left w:val="none" w:sz="0" w:space="0" w:color="auto"/>
        <w:bottom w:val="none" w:sz="0" w:space="0" w:color="auto"/>
        <w:right w:val="none" w:sz="0" w:space="0" w:color="auto"/>
      </w:divBdr>
    </w:div>
    <w:div w:id="2086028653">
      <w:bodyDiv w:val="1"/>
      <w:marLeft w:val="0"/>
      <w:marRight w:val="0"/>
      <w:marTop w:val="0"/>
      <w:marBottom w:val="0"/>
      <w:divBdr>
        <w:top w:val="none" w:sz="0" w:space="0" w:color="auto"/>
        <w:left w:val="none" w:sz="0" w:space="0" w:color="auto"/>
        <w:bottom w:val="none" w:sz="0" w:space="0" w:color="auto"/>
        <w:right w:val="none" w:sz="0" w:space="0" w:color="auto"/>
      </w:divBdr>
    </w:div>
    <w:div w:id="212226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images-books/publications/dlsg-utilities-communication-structures" TargetMode="External"/><Relationship Id="rId13" Type="http://schemas.openxmlformats.org/officeDocument/2006/relationships/hyperlink" Target="https://historicengland.org.uk/images-books/publications/dlsg-utilities-communication-structures" TargetMode="External"/><Relationship Id="rId18" Type="http://schemas.openxmlformats.org/officeDocument/2006/relationships/hyperlink" Target="https://somerset-cat.swheritage.org.uk/records/A/A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akenhamgasmuseum.com/" TargetMode="External"/><Relationship Id="rId17" Type="http://schemas.openxmlformats.org/officeDocument/2006/relationships/hyperlink" Target="https://somerset-cat.swheritage.org.uk/records/A/ATS/1/4/1" TargetMode="External"/><Relationship Id="rId2" Type="http://schemas.openxmlformats.org/officeDocument/2006/relationships/customXml" Target="../customXml/item2.xml"/><Relationship Id="rId16" Type="http://schemas.openxmlformats.org/officeDocument/2006/relationships/hyperlink" Target="https://www.ancestryinstitution.com/" TargetMode="External"/><Relationship Id="rId20" Type="http://schemas.openxmlformats.org/officeDocument/2006/relationships/image" Target="cid:00C29655-1B07-42E1-9E9F-B8602DCEFA4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istoricengland.org.uk/images-books/publications/iha-gasworks-gasholders/" TargetMode="External"/><Relationship Id="rId5" Type="http://schemas.openxmlformats.org/officeDocument/2006/relationships/styles" Target="styles.xml"/><Relationship Id="rId15" Type="http://schemas.openxmlformats.org/officeDocument/2006/relationships/hyperlink" Target="https://www.ancestryinstitution.com/" TargetMode="External"/><Relationship Id="rId10" Type="http://schemas.openxmlformats.org/officeDocument/2006/relationships/hyperlink" Target="https://www.britishnewspaperarchive.co.uk/" TargetMode="Externa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hyperlink" Target="https://historicengland.org.uk/research/results/reports/182-2020" TargetMode="External"/><Relationship Id="rId14" Type="http://schemas.openxmlformats.org/officeDocument/2006/relationships/hyperlink" Target="https://historicengland.org.uk/research/results/reports/182-202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AE76270C07D4408E39A87ECE49069D" ma:contentTypeVersion="12" ma:contentTypeDescription="Create a new document." ma:contentTypeScope="" ma:versionID="4952f521268141494d0f00f2d50950d8">
  <xsd:schema xmlns:xsd="http://www.w3.org/2001/XMLSchema" xmlns:xs="http://www.w3.org/2001/XMLSchema" xmlns:p="http://schemas.microsoft.com/office/2006/metadata/properties" xmlns:ns3="24cd91ec-895a-4c93-bea0-891d54983d79" targetNamespace="http://schemas.microsoft.com/office/2006/metadata/properties" ma:root="true" ma:fieldsID="834be74597f836c2689b68da08550da0" ns3:_="">
    <xsd:import namespace="24cd91ec-895a-4c93-bea0-891d54983d7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d91ec-895a-4c93-bea0-891d54983d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A250D-E6B3-4569-A308-F74F672804F3}">
  <ds:schemaRefs>
    <ds:schemaRef ds:uri="http://schemas.microsoft.com/sharepoint/v3/contenttype/forms"/>
  </ds:schemaRefs>
</ds:datastoreItem>
</file>

<file path=customXml/itemProps2.xml><?xml version="1.0" encoding="utf-8"?>
<ds:datastoreItem xmlns:ds="http://schemas.openxmlformats.org/officeDocument/2006/customXml" ds:itemID="{55A53693-89C0-43B0-8475-C1301761AE1A}">
  <ds:schemaRefs>
    <ds:schemaRef ds:uri="http://schemas.openxmlformats.org/officeDocument/2006/bibliography"/>
  </ds:schemaRefs>
</ds:datastoreItem>
</file>

<file path=customXml/itemProps3.xml><?xml version="1.0" encoding="utf-8"?>
<ds:datastoreItem xmlns:ds="http://schemas.openxmlformats.org/officeDocument/2006/customXml" ds:itemID="{144B412A-0A7E-48F7-AFFF-70520B5894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50CC8D-642B-43F0-A931-BC2539D3B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d91ec-895a-4c93-bea0-891d54983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4172</Words>
  <Characters>23784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Wall</dc:creator>
  <cp:keywords/>
  <dc:description/>
  <cp:lastModifiedBy>Nic Wall</cp:lastModifiedBy>
  <cp:revision>380</cp:revision>
  <cp:lastPrinted>2023-07-31T12:30:00Z</cp:lastPrinted>
  <dcterms:created xsi:type="dcterms:W3CDTF">2023-07-26T11:53:00Z</dcterms:created>
  <dcterms:modified xsi:type="dcterms:W3CDTF">2023-09-05T11:20:00Z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0x01010012AE76270C07D4408E39A87ECE49069D</vt:lpwstr>
  </property>
</Properties>
</file>